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0FBFB" w14:textId="77777777" w:rsidR="000A2705" w:rsidRDefault="00B82642" w:rsidP="0053042B">
      <w:pPr>
        <w:jc w:val="center"/>
        <w:rPr>
          <w:b/>
          <w:caps/>
        </w:rPr>
      </w:pPr>
      <w:r>
        <w:rPr>
          <w:b/>
          <w:caps/>
        </w:rPr>
        <w:t>F</w:t>
      </w:r>
      <w:r w:rsidR="0053042B">
        <w:rPr>
          <w:b/>
          <w:caps/>
        </w:rPr>
        <w:t>icha</w:t>
      </w:r>
      <w:r w:rsidR="0053042B" w:rsidRPr="00614263">
        <w:rPr>
          <w:b/>
          <w:caps/>
        </w:rPr>
        <w:t xml:space="preserve"> de la asignatura</w:t>
      </w:r>
    </w:p>
    <w:p w14:paraId="59DFAF3D" w14:textId="77777777"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7574"/>
        <w:gridCol w:w="1486"/>
      </w:tblGrid>
      <w:tr w:rsidR="0053042B" w:rsidRPr="00D32CA6" w14:paraId="7345CC2D" w14:textId="77777777" w:rsidTr="00621161">
        <w:trPr>
          <w:trHeight w:val="548"/>
        </w:trPr>
        <w:tc>
          <w:tcPr>
            <w:tcW w:w="4180" w:type="pct"/>
            <w:tcBorders>
              <w:left w:val="single" w:sz="4" w:space="0" w:color="C0C0C0"/>
              <w:right w:val="single" w:sz="4" w:space="0" w:color="C0C0C0"/>
            </w:tcBorders>
            <w:shd w:val="clear" w:color="auto" w:fill="FFFF00"/>
          </w:tcPr>
          <w:p w14:paraId="7552ACF2" w14:textId="77777777" w:rsidR="0053042B" w:rsidRPr="00F47505" w:rsidRDefault="0053042B" w:rsidP="0053042B">
            <w:pPr>
              <w:spacing w:before="120"/>
              <w:jc w:val="center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Nombre de la Asignatura</w:t>
            </w:r>
          </w:p>
        </w:tc>
        <w:tc>
          <w:tcPr>
            <w:tcW w:w="820" w:type="pct"/>
            <w:tcBorders>
              <w:left w:val="single" w:sz="4" w:space="0" w:color="C0C0C0"/>
            </w:tcBorders>
            <w:shd w:val="clear" w:color="auto" w:fill="FFFF00"/>
          </w:tcPr>
          <w:p w14:paraId="7FC1AE6E" w14:textId="77777777" w:rsidR="0053042B" w:rsidRPr="00F47505" w:rsidRDefault="0053042B" w:rsidP="0053042B">
            <w:pPr>
              <w:jc w:val="center"/>
              <w:rPr>
                <w:rFonts w:ascii="Arial" w:hAnsi="Arial"/>
                <w:b/>
                <w:color w:val="000080"/>
                <w:sz w:val="16"/>
                <w:szCs w:val="16"/>
              </w:rPr>
            </w:pPr>
          </w:p>
          <w:p w14:paraId="444DAF2B" w14:textId="77777777" w:rsidR="0053042B" w:rsidRPr="00F47505" w:rsidRDefault="0053042B" w:rsidP="0053042B">
            <w:pPr>
              <w:jc w:val="center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Código</w:t>
            </w:r>
          </w:p>
        </w:tc>
      </w:tr>
      <w:tr w:rsidR="0053042B" w:rsidRPr="00D32CA6" w14:paraId="13BE6B8F" w14:textId="77777777" w:rsidTr="00621161">
        <w:trPr>
          <w:trHeight w:val="850"/>
        </w:trPr>
        <w:tc>
          <w:tcPr>
            <w:tcW w:w="4180" w:type="pct"/>
            <w:tcBorders>
              <w:left w:val="single" w:sz="4" w:space="0" w:color="C0C0C0"/>
              <w:bottom w:val="double" w:sz="4" w:space="0" w:color="auto"/>
              <w:right w:val="single" w:sz="4" w:space="0" w:color="C0C0C0"/>
            </w:tcBorders>
            <w:shd w:val="clear" w:color="auto" w:fill="auto"/>
          </w:tcPr>
          <w:p w14:paraId="57B6C618" w14:textId="77777777" w:rsidR="0053042B" w:rsidRDefault="0053042B" w:rsidP="0053042B">
            <w:pPr>
              <w:rPr>
                <w:rFonts w:ascii="Arial Narrow" w:hAnsi="Arial Narrow"/>
                <w:color w:val="000080"/>
              </w:rPr>
            </w:pPr>
          </w:p>
          <w:p w14:paraId="19DA685A" w14:textId="77777777" w:rsidR="009A0DB4" w:rsidRPr="002E7DDE" w:rsidRDefault="00E35A2A" w:rsidP="008F3BDD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color w:val="000080"/>
              </w:rPr>
              <w:t>ORGANIZACIÓN DE LA PRODUCCIÓN ESTADÍSTICA OFICIAL</w:t>
            </w:r>
          </w:p>
        </w:tc>
        <w:tc>
          <w:tcPr>
            <w:tcW w:w="820" w:type="pct"/>
            <w:tcBorders>
              <w:left w:val="single" w:sz="4" w:space="0" w:color="C0C0C0"/>
              <w:bottom w:val="double" w:sz="4" w:space="0" w:color="auto"/>
            </w:tcBorders>
            <w:shd w:val="clear" w:color="auto" w:fill="auto"/>
          </w:tcPr>
          <w:p w14:paraId="6AE2122B" w14:textId="77777777" w:rsidR="0053042B" w:rsidRDefault="0053042B" w:rsidP="0053042B">
            <w:pPr>
              <w:jc w:val="center"/>
              <w:rPr>
                <w:rFonts w:ascii="Arial Narrow" w:hAnsi="Arial Narrow" w:cs="Arial Narrow"/>
                <w:color w:val="000081"/>
              </w:rPr>
            </w:pPr>
          </w:p>
          <w:p w14:paraId="7DDFF4C7" w14:textId="77777777" w:rsidR="003906B6" w:rsidRPr="003906B6" w:rsidRDefault="00621161" w:rsidP="003906B6">
            <w:pPr>
              <w:jc w:val="center"/>
              <w:rPr>
                <w:rFonts w:ascii="Arial" w:hAnsi="Arial" w:cs="Arial"/>
                <w:iCs/>
                <w:lang w:val="en-US" w:eastAsia="en-US"/>
              </w:rPr>
            </w:pPr>
            <w:r>
              <w:rPr>
                <w:rFonts w:ascii="Arial" w:hAnsi="Arial" w:cs="Arial"/>
                <w:iCs/>
                <w:lang w:val="en-US" w:eastAsia="en-US"/>
              </w:rPr>
              <w:t>(no rellenar)</w:t>
            </w:r>
          </w:p>
        </w:tc>
      </w:tr>
    </w:tbl>
    <w:p w14:paraId="0B310AC5" w14:textId="77777777"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595"/>
        <w:gridCol w:w="6465"/>
      </w:tblGrid>
      <w:tr w:rsidR="0053042B" w:rsidRPr="00D32CA6" w14:paraId="1371A1CA" w14:textId="77777777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7376D56B" w14:textId="77777777" w:rsidR="0053042B" w:rsidRPr="00F47505" w:rsidRDefault="0053042B" w:rsidP="0053042B">
            <w:pPr>
              <w:spacing w:before="240" w:line="240" w:lineRule="exact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Módulo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6705E" w14:textId="77777777" w:rsidR="0053042B" w:rsidRPr="00D66D8D" w:rsidRDefault="00046A37" w:rsidP="00216AFD">
            <w:pPr>
              <w:spacing w:before="240" w:line="240" w:lineRule="exact"/>
              <w:rPr>
                <w:rFonts w:ascii="Arial" w:hAnsi="Arial"/>
                <w:b/>
              </w:rPr>
            </w:pPr>
            <w:r w:rsidRPr="00D66D8D">
              <w:rPr>
                <w:rFonts w:ascii="Arial" w:hAnsi="Arial"/>
                <w:b/>
              </w:rPr>
              <w:t>ll</w:t>
            </w:r>
          </w:p>
        </w:tc>
      </w:tr>
      <w:tr w:rsidR="0053042B" w:rsidRPr="00D32CA6" w14:paraId="05118869" w14:textId="77777777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09587B7B" w14:textId="77777777" w:rsidR="0053042B" w:rsidRPr="00F47505" w:rsidRDefault="0053042B" w:rsidP="0053042B">
            <w:pPr>
              <w:spacing w:before="240" w:after="100" w:line="240" w:lineRule="exact"/>
              <w:jc w:val="both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Materia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5E0E5" w14:textId="77777777" w:rsidR="0053042B" w:rsidRPr="00D66D8D" w:rsidRDefault="00D66D8D" w:rsidP="0053042B">
            <w:pPr>
              <w:spacing w:before="240" w:line="240" w:lineRule="exact"/>
              <w:rPr>
                <w:rFonts w:ascii="Arial" w:hAnsi="Arial"/>
                <w:b/>
              </w:rPr>
            </w:pPr>
            <w:r w:rsidRPr="00D66D8D">
              <w:rPr>
                <w:rFonts w:ascii="Arial" w:hAnsi="Arial"/>
                <w:b/>
              </w:rPr>
              <w:t>FORMACIÓN OBLIGATORIA EN ESTADÍSTICA OFICIAL</w:t>
            </w:r>
          </w:p>
        </w:tc>
      </w:tr>
      <w:tr w:rsidR="0053042B" w:rsidRPr="00D32CA6" w14:paraId="284C3BA9" w14:textId="77777777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0CAAE81C" w14:textId="77777777" w:rsidR="0053042B" w:rsidRPr="00F47505" w:rsidRDefault="0053042B" w:rsidP="0053042B">
            <w:pPr>
              <w:spacing w:before="240" w:after="120" w:line="240" w:lineRule="exact"/>
              <w:rPr>
                <w:rFonts w:ascii="Arial" w:hAnsi="Arial"/>
                <w:b/>
                <w:color w:val="000080"/>
                <w:sz w:val="22"/>
              </w:rPr>
            </w:pPr>
            <w:r w:rsidRPr="00F47505">
              <w:rPr>
                <w:rFonts w:ascii="Arial" w:hAnsi="Arial"/>
                <w:b/>
                <w:color w:val="000080"/>
                <w:sz w:val="22"/>
              </w:rPr>
              <w:t>Créditos para alumnos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723FC" w14:textId="77777777" w:rsidR="0053042B" w:rsidRPr="00D66D8D" w:rsidRDefault="00E35A2A" w:rsidP="0053042B">
            <w:pPr>
              <w:spacing w:before="240"/>
              <w:rPr>
                <w:rFonts w:ascii="Arial" w:hAnsi="Arial"/>
                <w:b/>
              </w:rPr>
            </w:pPr>
            <w:r w:rsidRPr="00D66D8D">
              <w:rPr>
                <w:rFonts w:ascii="Arial" w:hAnsi="Arial"/>
                <w:b/>
              </w:rPr>
              <w:t>4</w:t>
            </w:r>
            <w:r w:rsidR="00046A37" w:rsidRPr="00D66D8D">
              <w:rPr>
                <w:rFonts w:ascii="Arial" w:hAnsi="Arial"/>
                <w:b/>
              </w:rPr>
              <w:t xml:space="preserve"> ECTS</w:t>
            </w:r>
          </w:p>
        </w:tc>
      </w:tr>
      <w:tr w:rsidR="0053042B" w:rsidRPr="00D32CA6" w14:paraId="32D1D69F" w14:textId="77777777">
        <w:trPr>
          <w:trHeight w:val="69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0F999651" w14:textId="77777777" w:rsidR="0053042B" w:rsidRPr="00F47505" w:rsidRDefault="0053042B" w:rsidP="0053042B">
            <w:pPr>
              <w:spacing w:before="240" w:after="100" w:line="240" w:lineRule="exact"/>
              <w:jc w:val="both"/>
              <w:rPr>
                <w:rFonts w:ascii="Arial" w:hAnsi="Arial"/>
                <w:color w:val="000080"/>
                <w:vertAlign w:val="superscript"/>
              </w:rPr>
            </w:pPr>
            <w:r w:rsidRPr="00F47505">
              <w:rPr>
                <w:rFonts w:ascii="Arial" w:hAnsi="Arial" w:cs="Arial"/>
                <w:b/>
                <w:color w:val="000080"/>
              </w:rPr>
              <w:t xml:space="preserve">Carácter 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865B0" w14:textId="77777777" w:rsidR="0053042B" w:rsidRPr="00D66D8D" w:rsidRDefault="00E6229F" w:rsidP="00E35A2A">
            <w:pPr>
              <w:spacing w:before="240" w:line="240" w:lineRule="exact"/>
              <w:jc w:val="both"/>
              <w:rPr>
                <w:rFonts w:ascii="Arial" w:hAnsi="Arial"/>
                <w:b/>
                <w:highlight w:val="yellow"/>
              </w:rPr>
            </w:pPr>
            <w:r w:rsidRPr="00D66D8D">
              <w:rPr>
                <w:rFonts w:ascii="Arial" w:hAnsi="Arial"/>
                <w:b/>
              </w:rPr>
              <w:t>OBLIGATORIA</w:t>
            </w:r>
            <w:r w:rsidRPr="00D66D8D">
              <w:rPr>
                <w:rFonts w:ascii="Arial" w:hAnsi="Arial"/>
                <w:b/>
                <w:highlight w:val="yellow"/>
              </w:rPr>
              <w:t xml:space="preserve"> </w:t>
            </w:r>
          </w:p>
        </w:tc>
      </w:tr>
      <w:tr w:rsidR="0053042B" w:rsidRPr="00D32CA6" w14:paraId="328702F2" w14:textId="77777777">
        <w:trPr>
          <w:trHeight w:val="582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372368C1" w14:textId="77777777"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Prerrequisitos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68988" w14:textId="77777777" w:rsidR="0053042B" w:rsidRPr="00F47505" w:rsidRDefault="00763CA0" w:rsidP="00863411">
            <w:pPr>
              <w:spacing w:before="120"/>
              <w:jc w:val="both"/>
              <w:rPr>
                <w:rFonts w:ascii="Arial" w:hAnsi="Arial"/>
                <w:b/>
              </w:rPr>
            </w:pPr>
            <w:r w:rsidRPr="00097902">
              <w:rPr>
                <w:rFonts w:ascii="Arial" w:hAnsi="Arial" w:cs="Arial"/>
              </w:rPr>
              <w:t>Alumnos que hayan cursado el primer curso del máster</w:t>
            </w:r>
            <w:r w:rsidR="00EA3E9A" w:rsidRPr="00097902">
              <w:rPr>
                <w:rFonts w:ascii="Arial" w:hAnsi="Arial" w:cs="Arial"/>
                <w:sz w:val="13"/>
                <w:szCs w:val="13"/>
              </w:rPr>
              <w:t>.</w:t>
            </w:r>
          </w:p>
        </w:tc>
      </w:tr>
      <w:tr w:rsidR="0053042B" w:rsidRPr="00D32CA6" w14:paraId="69A9BC21" w14:textId="77777777">
        <w:trPr>
          <w:trHeight w:val="582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0088BDE8" w14:textId="77777777"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  <w:highlight w:val="yellow"/>
              </w:rPr>
            </w:pPr>
            <w:r w:rsidRPr="00F47505">
              <w:rPr>
                <w:rFonts w:ascii="Arial" w:hAnsi="Arial"/>
                <w:b/>
                <w:color w:val="000080"/>
              </w:rPr>
              <w:t>Idioma/s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A2568" w14:textId="5493122C" w:rsidR="0053042B" w:rsidRPr="00D66D8D" w:rsidRDefault="00AF202D" w:rsidP="0053042B">
            <w:pPr>
              <w:spacing w:before="12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INGLÉS</w:t>
            </w:r>
          </w:p>
        </w:tc>
      </w:tr>
      <w:tr w:rsidR="0053042B" w:rsidRPr="00D32CA6" w14:paraId="0E15321D" w14:textId="77777777">
        <w:trPr>
          <w:trHeight w:val="751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2FA32FEB" w14:textId="77777777"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</w:rPr>
            </w:pPr>
            <w:r w:rsidRPr="00F47505">
              <w:rPr>
                <w:rFonts w:ascii="Arial" w:hAnsi="Arial"/>
                <w:b/>
                <w:color w:val="000080"/>
              </w:rPr>
              <w:t>Recomendaciones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21826" w14:textId="77777777" w:rsidR="0053042B" w:rsidRPr="000E5D45" w:rsidRDefault="0053042B" w:rsidP="000E5D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53042B" w:rsidRPr="00D32CA6" w14:paraId="32AE2660" w14:textId="77777777">
        <w:trPr>
          <w:trHeight w:val="1036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</w:tcPr>
          <w:p w14:paraId="5E3040E0" w14:textId="77777777" w:rsidR="0053042B" w:rsidRPr="00F47505" w:rsidRDefault="0053042B" w:rsidP="0053042B">
            <w:pPr>
              <w:spacing w:before="120"/>
              <w:rPr>
                <w:rFonts w:ascii="Arial" w:hAnsi="Arial"/>
                <w:b/>
                <w:color w:val="000080"/>
                <w:szCs w:val="16"/>
              </w:rPr>
            </w:pPr>
            <w:r w:rsidRPr="00F47505">
              <w:rPr>
                <w:rFonts w:ascii="Arial" w:hAnsi="Arial"/>
                <w:b/>
                <w:color w:val="000080"/>
              </w:rPr>
              <w:t>Descriptores</w:t>
            </w:r>
          </w:p>
        </w:tc>
        <w:tc>
          <w:tcPr>
            <w:tcW w:w="3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5B002" w14:textId="77777777" w:rsidR="0053042B" w:rsidRPr="000A2705" w:rsidRDefault="0053042B" w:rsidP="001872B6">
            <w:pPr>
              <w:spacing w:before="120"/>
              <w:rPr>
                <w:rFonts w:ascii="Arial" w:hAnsi="Arial"/>
              </w:rPr>
            </w:pPr>
          </w:p>
        </w:tc>
      </w:tr>
    </w:tbl>
    <w:p w14:paraId="5E030F35" w14:textId="77777777" w:rsidR="000A2705" w:rsidRDefault="000A2705" w:rsidP="0053042B"/>
    <w:p w14:paraId="366B5865" w14:textId="77777777" w:rsidR="0053042B" w:rsidRPr="00E85528" w:rsidRDefault="0053042B" w:rsidP="00876512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PROFESORES RESPONSABLES</w:t>
      </w:r>
    </w:p>
    <w:p w14:paraId="4F2AE2FF" w14:textId="77777777" w:rsidR="0053042B" w:rsidRDefault="0053042B" w:rsidP="0053042B"/>
    <w:tbl>
      <w:tblPr>
        <w:tblW w:w="503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3593"/>
        <w:gridCol w:w="4011"/>
      </w:tblGrid>
      <w:tr w:rsidR="00876512" w:rsidRPr="00D32CA6" w14:paraId="10C3CD64" w14:textId="77777777" w:rsidTr="00A40949">
        <w:tc>
          <w:tcPr>
            <w:tcW w:w="835" w:type="pct"/>
            <w:tcBorders>
              <w:bottom w:val="single" w:sz="4" w:space="0" w:color="auto"/>
              <w:right w:val="single" w:sz="4" w:space="0" w:color="C0C0C0"/>
            </w:tcBorders>
            <w:shd w:val="clear" w:color="auto" w:fill="CCECFF"/>
          </w:tcPr>
          <w:p w14:paraId="3B533557" w14:textId="77777777" w:rsidR="0053042B" w:rsidRPr="00876512" w:rsidRDefault="0053042B" w:rsidP="00876512">
            <w:pPr>
              <w:spacing w:before="240" w:after="100" w:line="240" w:lineRule="exact"/>
              <w:jc w:val="center"/>
              <w:rPr>
                <w:rFonts w:ascii="Arial" w:hAnsi="Arial" w:cs="Arial"/>
                <w:color w:val="000080"/>
                <w:sz w:val="22"/>
                <w:szCs w:val="22"/>
              </w:rPr>
            </w:pPr>
          </w:p>
        </w:tc>
        <w:tc>
          <w:tcPr>
            <w:tcW w:w="1968" w:type="pct"/>
            <w:tcBorders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FFCC66"/>
          </w:tcPr>
          <w:p w14:paraId="0232293E" w14:textId="77777777" w:rsidR="0053042B" w:rsidRPr="00876512" w:rsidRDefault="0053042B" w:rsidP="00876512">
            <w:pPr>
              <w:spacing w:before="240" w:after="100" w:line="240" w:lineRule="exact"/>
              <w:ind w:left="-108"/>
              <w:jc w:val="center"/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Profesor</w:t>
            </w:r>
          </w:p>
        </w:tc>
        <w:tc>
          <w:tcPr>
            <w:tcW w:w="2197" w:type="pct"/>
            <w:tcBorders>
              <w:left w:val="single" w:sz="4" w:space="0" w:color="C0C0C0"/>
              <w:bottom w:val="single" w:sz="4" w:space="0" w:color="auto"/>
            </w:tcBorders>
            <w:shd w:val="clear" w:color="auto" w:fill="CCECFF"/>
          </w:tcPr>
          <w:p w14:paraId="5964F2CF" w14:textId="77777777" w:rsidR="0053042B" w:rsidRPr="00876512" w:rsidRDefault="0053042B" w:rsidP="00876512">
            <w:pPr>
              <w:spacing w:before="240" w:line="240" w:lineRule="exact"/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e-mail</w:t>
            </w:r>
          </w:p>
        </w:tc>
      </w:tr>
      <w:tr w:rsidR="00A40949" w:rsidRPr="00D32CA6" w14:paraId="5F795E2F" w14:textId="77777777" w:rsidTr="00A40949">
        <w:tc>
          <w:tcPr>
            <w:tcW w:w="835" w:type="pct"/>
            <w:tcBorders>
              <w:top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CCECFF"/>
            <w:vAlign w:val="center"/>
          </w:tcPr>
          <w:p w14:paraId="42AB25CF" w14:textId="77777777" w:rsidR="00A40949" w:rsidRPr="00876512" w:rsidRDefault="00A40949" w:rsidP="00A40949">
            <w:pPr>
              <w:spacing w:before="240" w:line="240" w:lineRule="exact"/>
              <w:ind w:left="-142" w:right="-109"/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 w:rsidRPr="00876512">
              <w:rPr>
                <w:rFonts w:ascii="Arial" w:hAnsi="Arial" w:cs="Arial"/>
                <w:b/>
                <w:color w:val="000080"/>
                <w:sz w:val="22"/>
                <w:szCs w:val="22"/>
              </w:rPr>
              <w:t>coordinador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C0C0C0"/>
            </w:tcBorders>
            <w:shd w:val="clear" w:color="auto" w:fill="auto"/>
          </w:tcPr>
          <w:p w14:paraId="3AD63DAE" w14:textId="77777777" w:rsidR="00A40949" w:rsidRDefault="00A40949" w:rsidP="00A40949">
            <w:pPr>
              <w:spacing w:before="12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Elena Rosa Pérez </w:t>
            </w:r>
          </w:p>
          <w:p w14:paraId="480920FD" w14:textId="77777777" w:rsidR="00A40949" w:rsidRPr="00E35A2A" w:rsidRDefault="00A40949" w:rsidP="00A40949">
            <w:pPr>
              <w:spacing w:before="120"/>
              <w:ind w:right="-108"/>
              <w:jc w:val="center"/>
              <w:rPr>
                <w:rStyle w:val="NombreAsignatura"/>
                <w:rFonts w:eastAsia="Cambria"/>
                <w:b w:val="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Cs/>
              </w:rPr>
              <w:t>David Salgado Fernández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C0C0C0"/>
              <w:bottom w:val="single" w:sz="4" w:space="0" w:color="auto"/>
            </w:tcBorders>
            <w:shd w:val="clear" w:color="auto" w:fill="auto"/>
          </w:tcPr>
          <w:p w14:paraId="21436F84" w14:textId="77777777" w:rsidR="00A40949" w:rsidRDefault="00972DF7" w:rsidP="00A40949">
            <w:pPr>
              <w:jc w:val="center"/>
              <w:rPr>
                <w:rStyle w:val="NombreAsignatura"/>
                <w:rFonts w:eastAsia="Cambria"/>
                <w:b w:val="0"/>
                <w:sz w:val="24"/>
                <w:szCs w:val="24"/>
              </w:rPr>
            </w:pPr>
            <w:hyperlink r:id="rId8" w:history="1">
              <w:r w:rsidR="00D57113" w:rsidRPr="00E366DA">
                <w:rPr>
                  <w:rStyle w:val="Hipervnculo"/>
                  <w:rFonts w:ascii="Arial" w:eastAsia="Cambria" w:hAnsi="Arial" w:cs="Arial"/>
                </w:rPr>
                <w:t>elerosa@ucm.es</w:t>
              </w:r>
            </w:hyperlink>
          </w:p>
          <w:p w14:paraId="3319DA1E" w14:textId="77777777" w:rsidR="00D57113" w:rsidRDefault="00972DF7" w:rsidP="00D57113">
            <w:pPr>
              <w:jc w:val="center"/>
              <w:rPr>
                <w:rStyle w:val="NombreAsignatura"/>
                <w:rFonts w:eastAsia="Cambria"/>
                <w:b w:val="0"/>
                <w:sz w:val="24"/>
                <w:szCs w:val="24"/>
              </w:rPr>
            </w:pPr>
            <w:hyperlink r:id="rId9" w:history="1">
              <w:r w:rsidR="00D57113" w:rsidRPr="00E366DA">
                <w:rPr>
                  <w:rStyle w:val="Hipervnculo"/>
                  <w:rFonts w:ascii="Arial" w:eastAsia="Cambria" w:hAnsi="Arial" w:cs="Arial"/>
                </w:rPr>
                <w:t>davsalga@ucm.es</w:t>
              </w:r>
            </w:hyperlink>
          </w:p>
          <w:p w14:paraId="01D18F76" w14:textId="77777777" w:rsidR="00D57113" w:rsidRPr="00D57113" w:rsidRDefault="00D57113" w:rsidP="00D57113">
            <w:pPr>
              <w:jc w:val="center"/>
              <w:rPr>
                <w:rStyle w:val="NombreAsignatura"/>
                <w:rFonts w:eastAsia="Cambria"/>
                <w:b w:val="0"/>
                <w:sz w:val="24"/>
                <w:szCs w:val="24"/>
              </w:rPr>
            </w:pPr>
          </w:p>
        </w:tc>
      </w:tr>
      <w:tr w:rsidR="00A40949" w:rsidRPr="00D32CA6" w14:paraId="08D39CB0" w14:textId="77777777" w:rsidTr="00A40949">
        <w:trPr>
          <w:trHeight w:val="401"/>
        </w:trPr>
        <w:tc>
          <w:tcPr>
            <w:tcW w:w="835" w:type="pct"/>
            <w:tcBorders>
              <w:top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CCECFF"/>
            <w:vAlign w:val="center"/>
          </w:tcPr>
          <w:p w14:paraId="4E1F1362" w14:textId="77777777" w:rsidR="00A40949" w:rsidRPr="00876512" w:rsidRDefault="00A40949" w:rsidP="00A40949">
            <w:pPr>
              <w:spacing w:before="240" w:line="240" w:lineRule="exact"/>
              <w:ind w:left="-142" w:right="-109"/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>Profesor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19376D12" w14:textId="77777777" w:rsidR="00A40949" w:rsidRDefault="00A40949" w:rsidP="00A40949">
            <w:pPr>
              <w:spacing w:before="12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Elena Rosa Pérez </w:t>
            </w:r>
          </w:p>
          <w:p w14:paraId="7E60168A" w14:textId="77777777" w:rsidR="00A40949" w:rsidRPr="00F23180" w:rsidRDefault="00A40949" w:rsidP="00A40949">
            <w:pPr>
              <w:spacing w:before="120"/>
              <w:ind w:right="-108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David Salgado Fernández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474DA584" w14:textId="77777777" w:rsidR="00A40949" w:rsidRPr="00803F25" w:rsidRDefault="00A40949" w:rsidP="00A40949">
            <w:pPr>
              <w:jc w:val="center"/>
              <w:rPr>
                <w:rStyle w:val="NombreAsignatura"/>
                <w:b w:val="0"/>
                <w:sz w:val="24"/>
                <w:szCs w:val="24"/>
              </w:rPr>
            </w:pPr>
          </w:p>
        </w:tc>
      </w:tr>
    </w:tbl>
    <w:p w14:paraId="392EB659" w14:textId="77777777" w:rsidR="0053042B" w:rsidRPr="002E5396" w:rsidRDefault="0053042B" w:rsidP="0053042B"/>
    <w:p w14:paraId="501646D4" w14:textId="77777777" w:rsidR="0053042B" w:rsidRPr="00E85528" w:rsidRDefault="0053042B" w:rsidP="00E201E2">
      <w:pPr>
        <w:shd w:val="clear" w:color="auto" w:fill="006699"/>
        <w:spacing w:after="240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OBJETIVOS DE LA ASIGNATURA</w:t>
      </w:r>
    </w:p>
    <w:p w14:paraId="01A80C56" w14:textId="77777777" w:rsidR="0053042B" w:rsidRPr="00542FCD" w:rsidRDefault="00C7327C" w:rsidP="00E35A2A">
      <w:pPr>
        <w:spacing w:after="240"/>
        <w:jc w:val="both"/>
        <w:rPr>
          <w:rFonts w:ascii="Arial" w:hAnsi="Arial" w:cs="Arial"/>
          <w:bCs/>
          <w:color w:val="000000"/>
        </w:rPr>
      </w:pPr>
      <w:r w:rsidRPr="00C7327C">
        <w:rPr>
          <w:rFonts w:ascii="Arial" w:hAnsi="Arial" w:cs="Arial"/>
          <w:bCs/>
          <w:color w:val="000000"/>
        </w:rPr>
        <w:t>El objetivo de la asignatura es proporcio</w:t>
      </w:r>
      <w:r>
        <w:rPr>
          <w:rFonts w:ascii="Arial" w:hAnsi="Arial" w:cs="Arial"/>
          <w:bCs/>
          <w:color w:val="000000"/>
        </w:rPr>
        <w:t xml:space="preserve">nar </w:t>
      </w:r>
      <w:r w:rsidR="00E35A2A" w:rsidRPr="00E35A2A">
        <w:rPr>
          <w:rFonts w:ascii="Arial" w:hAnsi="Arial" w:cs="Arial"/>
          <w:bCs/>
          <w:color w:val="000000"/>
        </w:rPr>
        <w:t>los conocimientos metodológicos básicos para la organización de la producción y la gestión de la calidad en una oficina de estadística pública.</w:t>
      </w:r>
      <w:r w:rsidR="0083105B" w:rsidRPr="0083105B">
        <w:rPr>
          <w:rFonts w:ascii="Arial" w:hAnsi="Arial" w:cs="Arial"/>
          <w:bCs/>
          <w:color w:val="000000"/>
        </w:rPr>
        <w:t xml:space="preserve"> </w:t>
      </w:r>
      <w:r w:rsidR="0083105B">
        <w:rPr>
          <w:rFonts w:ascii="Arial" w:hAnsi="Arial" w:cs="Arial"/>
          <w:bCs/>
          <w:color w:val="000000"/>
        </w:rPr>
        <w:t xml:space="preserve">En particular, se proporcionará </w:t>
      </w:r>
      <w:r w:rsidR="00E35A2A" w:rsidRPr="00E35A2A">
        <w:rPr>
          <w:rFonts w:ascii="Arial" w:hAnsi="Arial" w:cs="Arial"/>
          <w:bCs/>
          <w:color w:val="000000"/>
        </w:rPr>
        <w:t>el conocimiento de las directrices generales y estándares internacionales para la organización de la producción estadística oficial</w:t>
      </w:r>
      <w:r w:rsidR="00E35A2A">
        <w:rPr>
          <w:rFonts w:ascii="Arial" w:hAnsi="Arial" w:cs="Arial"/>
          <w:bCs/>
          <w:color w:val="000000"/>
        </w:rPr>
        <w:t xml:space="preserve"> así como</w:t>
      </w:r>
      <w:r w:rsidR="00E35A2A" w:rsidRPr="00E35A2A">
        <w:rPr>
          <w:rFonts w:ascii="Arial" w:hAnsi="Arial" w:cs="Arial"/>
          <w:bCs/>
          <w:color w:val="000000"/>
        </w:rPr>
        <w:t xml:space="preserve"> sobre la gestión de la calidad en el ámbito del Sistema Estadístico Europeo</w:t>
      </w:r>
      <w:r w:rsidR="0058087F">
        <w:rPr>
          <w:rFonts w:ascii="Arial" w:hAnsi="Arial" w:cs="Arial"/>
          <w:bCs/>
          <w:color w:val="000000"/>
        </w:rPr>
        <w:t>.</w:t>
      </w:r>
      <w:r w:rsidR="0083105B">
        <w:rPr>
          <w:rFonts w:ascii="Arial" w:hAnsi="Arial" w:cs="Arial"/>
          <w:bCs/>
          <w:color w:val="000000"/>
        </w:rPr>
        <w:t xml:space="preserve"> </w:t>
      </w:r>
      <w:r w:rsidR="00542FCD">
        <w:rPr>
          <w:rFonts w:ascii="Arial" w:hAnsi="Arial" w:cs="Arial"/>
          <w:bCs/>
          <w:color w:val="000000"/>
        </w:rPr>
        <w:br w:type="page"/>
      </w:r>
    </w:p>
    <w:p w14:paraId="26EDE023" w14:textId="77777777"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lastRenderedPageBreak/>
        <w:t>COMPETENCIAS DE LA ASIGNATURA</w:t>
      </w:r>
    </w:p>
    <w:p w14:paraId="0EBC6E98" w14:textId="77777777" w:rsidR="00D06F4C" w:rsidRDefault="00D66D8D" w:rsidP="00D06F4C">
      <w:pPr>
        <w:jc w:val="both"/>
      </w:pPr>
      <w:r>
        <w:t>COMPETENCIAS BÁSICAS</w:t>
      </w:r>
    </w:p>
    <w:p w14:paraId="6DEB6DF5" w14:textId="77777777" w:rsidR="00D06F4C" w:rsidRDefault="00D66D8D" w:rsidP="00D06F4C">
      <w:pPr>
        <w:jc w:val="both"/>
      </w:pPr>
      <w:r>
        <w:br/>
        <w:t>CB6 - Poseer y comprender conocimientos que aporten una base u oportunidad de ser originales en el desarrollo y/o aplicación de ideas, a menudo en un contexto de investigación</w:t>
      </w:r>
    </w:p>
    <w:p w14:paraId="7BE6430E" w14:textId="77777777" w:rsidR="00D06F4C" w:rsidRDefault="00D66D8D" w:rsidP="00D06F4C">
      <w:pPr>
        <w:jc w:val="both"/>
      </w:pPr>
      <w:r>
        <w:t>CB7 - Que los estudiantes sepan aplicar los conocimientos adquiridos y su capacidad de resolución de problemas en entornos nuevos o poco conocidos dentro de contextos más amplios (o multidisciplinares) relacionados con su área de estudio</w:t>
      </w:r>
    </w:p>
    <w:p w14:paraId="4BA759A9" w14:textId="77777777" w:rsidR="00D06F4C" w:rsidRDefault="00D66D8D" w:rsidP="00D06F4C">
      <w:pPr>
        <w:jc w:val="both"/>
      </w:pPr>
      <w:r>
        <w:t>CB8 - Que los estudiantes sean capaces de integrar conocimientos y enfrentarse a la complejidad de formular juicios a partir de una información que, siendo incompleta o limitada, incluya reflexiones sobre las responsabilidades sociales y éticas vinculadas a la aplicación de sus conocimientos y juicios</w:t>
      </w:r>
    </w:p>
    <w:p w14:paraId="6E277FAF" w14:textId="77777777" w:rsidR="00D06F4C" w:rsidRDefault="00D66D8D" w:rsidP="00D06F4C">
      <w:pPr>
        <w:jc w:val="both"/>
      </w:pPr>
      <w:r>
        <w:t>CB9 - Que los estudiantes sepan comunicar sus conclusiones y los conocimientos y razones últimas que las sustentan a públicos especializados y no especializados de un modo claro y sin ambigüedades</w:t>
      </w:r>
    </w:p>
    <w:p w14:paraId="7C5A4DDD" w14:textId="77777777" w:rsidR="00D06F4C" w:rsidRDefault="00D66D8D" w:rsidP="00D06F4C">
      <w:pPr>
        <w:jc w:val="both"/>
      </w:pPr>
      <w:r>
        <w:t>CB10 - Que los estudiantes posean las habilidades de aprendizaje que les permitan continuar estudiando de un modo que habrá de ser en gran medida autodirigido o autónomo.</w:t>
      </w:r>
    </w:p>
    <w:p w14:paraId="2F6A09B4" w14:textId="77777777" w:rsidR="00D06F4C" w:rsidRDefault="00D66D8D" w:rsidP="00D06F4C">
      <w:pPr>
        <w:jc w:val="both"/>
      </w:pPr>
      <w:r>
        <w:br/>
        <w:t>COMPETENCIAS GENERALES</w:t>
      </w:r>
    </w:p>
    <w:p w14:paraId="1202FFF5" w14:textId="77777777" w:rsidR="00D06F4C" w:rsidRDefault="00D66D8D" w:rsidP="00D06F4C">
      <w:pPr>
        <w:jc w:val="both"/>
      </w:pPr>
      <w:r>
        <w:br/>
        <w:t>CG1 - Conocer y utilizar las Tecnologías de la Información y la Comunicación aplicadas al análisis de las Estadísticas Oficiales e Indicadores Sociales y Económicos.</w:t>
      </w:r>
    </w:p>
    <w:p w14:paraId="18220B03" w14:textId="77777777" w:rsidR="00D06F4C" w:rsidRDefault="00D66D8D" w:rsidP="00D06F4C">
      <w:pPr>
        <w:jc w:val="both"/>
      </w:pPr>
      <w:r>
        <w:t>CG2 - Conocer y aplicar la normativa y regulación local, autonómica, nacional e internacional en el ámbito de las Estadísticas Oficiales e Indicadores Sociales y Económicos.</w:t>
      </w:r>
    </w:p>
    <w:p w14:paraId="6D0D1D9F" w14:textId="77777777" w:rsidR="00D06F4C" w:rsidRDefault="00D66D8D" w:rsidP="00D06F4C">
      <w:pPr>
        <w:jc w:val="both"/>
      </w:pPr>
      <w:r>
        <w:t>CG3 - Comprender y ser capaz de aplicar las herramientas básicas de investigación en el ámbito de las Estadísticas Oficiales e Indicadores Sociales y Económicos.</w:t>
      </w:r>
    </w:p>
    <w:p w14:paraId="2B364B0F" w14:textId="77777777" w:rsidR="00D06F4C" w:rsidRDefault="00D66D8D" w:rsidP="00D06F4C">
      <w:pPr>
        <w:jc w:val="both"/>
      </w:pPr>
      <w:r>
        <w:t>CG4 - Comprender, analizar y evaluar teorías, resultados y desarrollos en el idioma de referencia, además de en la lengua materna, en el ámbito de las Estadísticas Oficiales e Indicadores Sociales y Económicos.</w:t>
      </w:r>
    </w:p>
    <w:p w14:paraId="5CEA404F" w14:textId="77777777" w:rsidR="00D06F4C" w:rsidRDefault="00D66D8D" w:rsidP="00D06F4C">
      <w:pPr>
        <w:jc w:val="both"/>
      </w:pPr>
      <w:r>
        <w:t>CG5 - Poseer conocimientos racionales y críticos en el estudio de las Estadísticas Oficiales e Indicadores Sociales y Económicos.</w:t>
      </w:r>
    </w:p>
    <w:p w14:paraId="21B209F1" w14:textId="77777777" w:rsidR="00D06F4C" w:rsidRDefault="00D66D8D" w:rsidP="00D06F4C">
      <w:pPr>
        <w:jc w:val="both"/>
      </w:pPr>
      <w:r>
        <w:t>CG6 - Conocer los métodos, técnicas e instrumentos de análisis para el estudio de las Estadísticas Oficiales e Indicadores Sociales y Económicos.</w:t>
      </w:r>
    </w:p>
    <w:p w14:paraId="463423F7" w14:textId="77777777" w:rsidR="00D06F4C" w:rsidRDefault="00D66D8D" w:rsidP="00D06F4C">
      <w:pPr>
        <w:jc w:val="both"/>
      </w:pPr>
      <w:r>
        <w:t>CG7 - Capacidad para encontrar soluciones alternativas en el planteamiento de un problema o en la utilización de Estadísticas Oficiales e Indicadores Sociales y Económicos.</w:t>
      </w:r>
    </w:p>
    <w:p w14:paraId="59548429" w14:textId="77777777" w:rsidR="00D06F4C" w:rsidRDefault="00D66D8D" w:rsidP="00D06F4C">
      <w:pPr>
        <w:jc w:val="both"/>
      </w:pPr>
      <w:r>
        <w:t>CG8 - Conocer los fundamentos y las implicaciones económicas de los procesos de producción y aplicación de las Estadísticas Oficiales e Indicadores Sociales y Económicos.</w:t>
      </w:r>
    </w:p>
    <w:p w14:paraId="1A5EF309" w14:textId="77777777" w:rsidR="00D06F4C" w:rsidRDefault="00D66D8D" w:rsidP="00D06F4C">
      <w:pPr>
        <w:jc w:val="both"/>
      </w:pPr>
      <w:r>
        <w:t>CG9 - Resolver casos prácticos conforme al análisis de las Estadísticas Oficiales e Indicadores Sociales y Económicos, lo que implica la elaboración previa de material, la identificación de cuestiones problemáticas, la selección, interpretación y la exposición argumentada de las Estadísticas Oficiales e Indicadores Sociales y Económicos.</w:t>
      </w:r>
    </w:p>
    <w:p w14:paraId="479E6774" w14:textId="77777777" w:rsidR="00D06F4C" w:rsidRDefault="00D66D8D" w:rsidP="00D06F4C">
      <w:pPr>
        <w:jc w:val="both"/>
      </w:pPr>
      <w:r>
        <w:t>CG10 - Estructurar el proceso de análisis de un problema con elementos aleatorios en el análisis de las Estadísticas Oficiales e Indicadores Sociales y Económicos.</w:t>
      </w:r>
    </w:p>
    <w:p w14:paraId="22F3960C" w14:textId="77777777" w:rsidR="00D06F4C" w:rsidRDefault="00D66D8D" w:rsidP="00D06F4C">
      <w:pPr>
        <w:jc w:val="both"/>
      </w:pPr>
      <w:r>
        <w:br/>
        <w:t>COMPETENCIAS TRANSVERSALES</w:t>
      </w:r>
    </w:p>
    <w:p w14:paraId="75D01A15" w14:textId="77777777" w:rsidR="00D06F4C" w:rsidRDefault="00D66D8D" w:rsidP="00D06F4C">
      <w:pPr>
        <w:jc w:val="both"/>
      </w:pPr>
      <w:r>
        <w:br/>
        <w:t>CT1 - Conocer y desarrollar el respeto y la promoción de los Derechos Humanos, de los Derechos Fundamentales, de la cultura de paz y la conciencia democrática, de los mecanismos básicos para la participación ciudadana y de una actitud para la sostenibilidad ambiental y el consumo responsable.</w:t>
      </w:r>
    </w:p>
    <w:p w14:paraId="4B857BA8" w14:textId="77777777" w:rsidR="00D06F4C" w:rsidRDefault="00D66D8D" w:rsidP="00D06F4C">
      <w:pPr>
        <w:jc w:val="both"/>
      </w:pPr>
      <w:r>
        <w:lastRenderedPageBreak/>
        <w:t>CT2 - Conocer y aplicar las políticas y prácticas de atención a colectivos sociales especialmente desfavorecidos e incorporar los principios de igualdad entre hombres y mujeres y de accesibilidad universal y diseño adaptado para todos a su ámbito de estudio.</w:t>
      </w:r>
    </w:p>
    <w:p w14:paraId="5AE5C8C0" w14:textId="77777777" w:rsidR="00D06F4C" w:rsidRDefault="00D66D8D" w:rsidP="00D06F4C">
      <w:pPr>
        <w:jc w:val="both"/>
      </w:pPr>
      <w:r>
        <w:t>CT3 - Conocer y aplicar las herramientas para la búsqueda activa de empleo y el desarrollo de proyectos de emprendimiento, aplicando sus conocimientos al ejercicio profesional.</w:t>
      </w:r>
    </w:p>
    <w:p w14:paraId="3C535D18" w14:textId="77777777" w:rsidR="00D06F4C" w:rsidRDefault="00D66D8D" w:rsidP="00D06F4C">
      <w:pPr>
        <w:jc w:val="both"/>
      </w:pPr>
      <w:r>
        <w:t>CT4 - Desarrollar las aptitudes para el trabajo cooperativo y la participación en equipos, las habilidades de negociación e incorporar los valores de cooperación, esfuerzo, respeto y compromiso con la búsqueda de la calidad como signo de identidad.</w:t>
      </w:r>
    </w:p>
    <w:p w14:paraId="65273869" w14:textId="77777777" w:rsidR="00D06F4C" w:rsidRDefault="00D66D8D" w:rsidP="00D06F4C">
      <w:pPr>
        <w:jc w:val="both"/>
      </w:pPr>
      <w:r>
        <w:t>CT5 - Utilizar un lenguaje inclusivo que respete las diversidades propias y características de las personas, y adquirir estrategias comunicativas orales y/o escritas eficaces para favorecer la transmisión del conocimiento.</w:t>
      </w:r>
    </w:p>
    <w:p w14:paraId="2CABF40E" w14:textId="77777777" w:rsidR="00D06F4C" w:rsidRDefault="00D66D8D" w:rsidP="00D06F4C">
      <w:pPr>
        <w:jc w:val="both"/>
      </w:pPr>
      <w:r>
        <w:t>CT6 - Analizar, razonar críticamente, pensar con creatividad y evaluar el propio proceso de aprendizaje discutiendo asertiva y estructuradamente las ideas propias y ajenas, ejerciendo auténtico espíritu de liderazgo.</w:t>
      </w:r>
    </w:p>
    <w:p w14:paraId="5BBE83BE" w14:textId="77777777" w:rsidR="00D06F4C" w:rsidRDefault="00D06F4C" w:rsidP="00D06F4C">
      <w:pPr>
        <w:jc w:val="both"/>
      </w:pPr>
    </w:p>
    <w:p w14:paraId="36D0F4E1" w14:textId="77777777" w:rsidR="00D06F4C" w:rsidRDefault="00D66D8D" w:rsidP="00D06F4C">
      <w:pPr>
        <w:jc w:val="both"/>
      </w:pPr>
      <w:r>
        <w:t>COMPETENCIAS ESPECÍFICAS</w:t>
      </w:r>
    </w:p>
    <w:p w14:paraId="094F21F3" w14:textId="77777777" w:rsidR="00D06F4C" w:rsidRDefault="00D66D8D" w:rsidP="00D06F4C">
      <w:pPr>
        <w:jc w:val="both"/>
      </w:pPr>
      <w:r>
        <w:br/>
        <w:t>CE10 - Conocer los procesos de producción, depuración y análisis de la estadística oficial.</w:t>
      </w:r>
    </w:p>
    <w:p w14:paraId="3BD62252" w14:textId="77777777" w:rsidR="0053042B" w:rsidRDefault="00D66D8D" w:rsidP="001872B6">
      <w:pPr>
        <w:jc w:val="both"/>
      </w:pPr>
      <w:r>
        <w:t>CE11 - Conocer el marco regulativo y legal para el diseño, realización y publicitación de datos oficiales.</w:t>
      </w:r>
    </w:p>
    <w:p w14:paraId="20EF82BA" w14:textId="77777777" w:rsidR="00D06F4C" w:rsidRDefault="00D06F4C" w:rsidP="001872B6">
      <w:pPr>
        <w:jc w:val="both"/>
      </w:pPr>
    </w:p>
    <w:p w14:paraId="1F76D25E" w14:textId="77777777" w:rsidR="0053042B" w:rsidRPr="00097902" w:rsidRDefault="0053042B" w:rsidP="00E201E2">
      <w:pPr>
        <w:shd w:val="clear" w:color="auto" w:fill="006699"/>
        <w:spacing w:after="240"/>
        <w:jc w:val="center"/>
        <w:rPr>
          <w:rFonts w:ascii="Arial" w:hAnsi="Arial" w:cs="Arial"/>
          <w:b/>
          <w:color w:val="FFFFFF"/>
          <w:lang w:val="en-US"/>
        </w:rPr>
      </w:pPr>
      <w:r w:rsidRPr="00097902">
        <w:rPr>
          <w:rFonts w:ascii="Arial" w:hAnsi="Arial" w:cs="Arial"/>
          <w:b/>
          <w:color w:val="FFFFFF"/>
          <w:lang w:val="en-US"/>
        </w:rPr>
        <w:t>CONTENIDOS TEMÁTICOS</w:t>
      </w:r>
    </w:p>
    <w:p w14:paraId="2C712DDA" w14:textId="77777777" w:rsidR="008F6396" w:rsidRDefault="008F6396" w:rsidP="00E35A2A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PART 0: An overview of </w:t>
      </w:r>
      <w:r w:rsidRPr="00097902">
        <w:rPr>
          <w:rFonts w:ascii="Arial" w:hAnsi="Arial" w:cs="Arial"/>
          <w:b/>
          <w:lang w:val="en-US"/>
        </w:rPr>
        <w:t>Official Statistical Production</w:t>
      </w:r>
    </w:p>
    <w:p w14:paraId="0CF8C589" w14:textId="77777777" w:rsidR="008F6396" w:rsidRPr="00E35A2A" w:rsidRDefault="008F6396" w:rsidP="008F6396">
      <w:pPr>
        <w:pStyle w:val="Listavistosa-nfasis11"/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 w:rsidRPr="00E35A2A">
        <w:rPr>
          <w:rFonts w:ascii="Arial" w:hAnsi="Arial" w:cs="Arial"/>
          <w:lang w:val="en-US"/>
        </w:rPr>
        <w:t>The</w:t>
      </w:r>
      <w:r>
        <w:rPr>
          <w:rFonts w:ascii="Arial" w:hAnsi="Arial" w:cs="Arial"/>
          <w:lang w:val="en-US"/>
        </w:rPr>
        <w:t xml:space="preserve"> extended two-phase life-cycle model</w:t>
      </w:r>
    </w:p>
    <w:p w14:paraId="3EBEDB3B" w14:textId="77777777" w:rsidR="008F6396" w:rsidRPr="008F6396" w:rsidRDefault="008F6396" w:rsidP="00E35A2A">
      <w:pPr>
        <w:pStyle w:val="Listavistosa-nfasis11"/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Functional modularity</w:t>
      </w:r>
    </w:p>
    <w:p w14:paraId="3AED44B2" w14:textId="77777777" w:rsidR="008F6396" w:rsidRDefault="008F6396" w:rsidP="00E35A2A">
      <w:pPr>
        <w:rPr>
          <w:rFonts w:ascii="Arial" w:hAnsi="Arial" w:cs="Arial"/>
          <w:b/>
          <w:lang w:val="en-US"/>
        </w:rPr>
      </w:pPr>
    </w:p>
    <w:p w14:paraId="3B712779" w14:textId="77777777" w:rsidR="00E35A2A" w:rsidRPr="00097902" w:rsidRDefault="00E35A2A" w:rsidP="00E35A2A">
      <w:pPr>
        <w:rPr>
          <w:rFonts w:ascii="Arial" w:hAnsi="Arial" w:cs="Arial"/>
          <w:b/>
          <w:lang w:val="en-US"/>
        </w:rPr>
      </w:pPr>
      <w:r w:rsidRPr="00097902">
        <w:rPr>
          <w:rFonts w:ascii="Arial" w:hAnsi="Arial" w:cs="Arial"/>
          <w:b/>
          <w:lang w:val="en-US"/>
        </w:rPr>
        <w:t>PART I: Official Statistical Production Standards</w:t>
      </w:r>
    </w:p>
    <w:p w14:paraId="7F041961" w14:textId="77777777" w:rsidR="00E35A2A" w:rsidRPr="00E35A2A" w:rsidRDefault="00E35A2A" w:rsidP="00E35A2A">
      <w:pPr>
        <w:pStyle w:val="Listavistosa-nfasis11"/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 w:rsidRPr="00E35A2A">
        <w:rPr>
          <w:rFonts w:ascii="Arial" w:hAnsi="Arial" w:cs="Arial"/>
          <w:lang w:val="en-US"/>
        </w:rPr>
        <w:t>The Generic Statistical Business Process Model (GSBPM)</w:t>
      </w:r>
    </w:p>
    <w:p w14:paraId="5B4EA8EE" w14:textId="77777777" w:rsidR="00E35A2A" w:rsidRPr="00E35A2A" w:rsidRDefault="00E35A2A" w:rsidP="00E35A2A">
      <w:pPr>
        <w:pStyle w:val="Listavistosa-nfasis11"/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 w:rsidRPr="00E35A2A">
        <w:rPr>
          <w:rFonts w:ascii="Arial" w:hAnsi="Arial" w:cs="Arial"/>
          <w:lang w:val="en-US"/>
        </w:rPr>
        <w:t>The Generic Statistical Information Model (GSIM)</w:t>
      </w:r>
    </w:p>
    <w:p w14:paraId="73B394B0" w14:textId="77777777" w:rsidR="00E35A2A" w:rsidRDefault="00E35A2A" w:rsidP="00E35A2A">
      <w:pPr>
        <w:pStyle w:val="Listavistosa-nfasis11"/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 w:rsidRPr="00E35A2A">
        <w:rPr>
          <w:rFonts w:ascii="Arial" w:hAnsi="Arial" w:cs="Arial"/>
          <w:lang w:val="en-US"/>
        </w:rPr>
        <w:t>The Common Statistical Production Architecture (CSPA)</w:t>
      </w:r>
    </w:p>
    <w:p w14:paraId="4B5C2929" w14:textId="77777777" w:rsidR="00FD1CE1" w:rsidRPr="00E35A2A" w:rsidRDefault="00FD1CE1" w:rsidP="00FD1CE1">
      <w:pPr>
        <w:pStyle w:val="Listavistosa-nfasis11"/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Pr="00FD1CE1">
        <w:rPr>
          <w:rFonts w:ascii="Arial" w:hAnsi="Arial" w:cs="Arial"/>
          <w:lang w:val="en-US"/>
        </w:rPr>
        <w:t>Generic Activity Model for Statistical Organizations</w:t>
      </w:r>
      <w:r>
        <w:rPr>
          <w:rFonts w:ascii="Arial" w:hAnsi="Arial" w:cs="Arial"/>
          <w:lang w:val="en-US"/>
        </w:rPr>
        <w:t xml:space="preserve"> (GAMSO)</w:t>
      </w:r>
    </w:p>
    <w:p w14:paraId="29A3E23D" w14:textId="77777777" w:rsidR="00E35A2A" w:rsidRPr="00E35A2A" w:rsidRDefault="00E35A2A" w:rsidP="00E35A2A">
      <w:pPr>
        <w:pStyle w:val="Listavistosa-nfasis11"/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 w:rsidRPr="00E35A2A">
        <w:rPr>
          <w:rFonts w:ascii="Arial" w:hAnsi="Arial" w:cs="Arial"/>
          <w:lang w:val="en-US"/>
        </w:rPr>
        <w:t>Statistical metadata and classifications</w:t>
      </w:r>
    </w:p>
    <w:p w14:paraId="0F2AF78F" w14:textId="77777777" w:rsidR="00E35A2A" w:rsidRPr="000F1E62" w:rsidRDefault="00E35A2A" w:rsidP="00E35A2A">
      <w:pPr>
        <w:pStyle w:val="Listavistosa-nfasis11"/>
        <w:widowControl w:val="0"/>
        <w:autoSpaceDE w:val="0"/>
        <w:autoSpaceDN w:val="0"/>
        <w:adjustRightInd w:val="0"/>
        <w:ind w:left="720"/>
        <w:contextualSpacing/>
        <w:rPr>
          <w:sz w:val="22"/>
          <w:szCs w:val="22"/>
          <w:lang w:val="en-US"/>
        </w:rPr>
      </w:pPr>
    </w:p>
    <w:p w14:paraId="7E67E1AB" w14:textId="77777777" w:rsidR="00E35A2A" w:rsidRPr="00E35A2A" w:rsidRDefault="00E35A2A" w:rsidP="00E35A2A">
      <w:pPr>
        <w:rPr>
          <w:rFonts w:ascii="Arial" w:hAnsi="Arial" w:cs="Arial"/>
          <w:b/>
        </w:rPr>
      </w:pPr>
    </w:p>
    <w:p w14:paraId="72494A37" w14:textId="77777777" w:rsidR="00E35A2A" w:rsidRPr="00E35A2A" w:rsidRDefault="00E35A2A" w:rsidP="00E35A2A">
      <w:pPr>
        <w:rPr>
          <w:rFonts w:ascii="Arial" w:hAnsi="Arial" w:cs="Arial"/>
          <w:b/>
        </w:rPr>
      </w:pPr>
      <w:r w:rsidRPr="00E35A2A">
        <w:rPr>
          <w:rFonts w:ascii="Arial" w:hAnsi="Arial" w:cs="Arial"/>
          <w:b/>
        </w:rPr>
        <w:t>PART II: Quality</w:t>
      </w:r>
    </w:p>
    <w:p w14:paraId="00B10BCE" w14:textId="77777777" w:rsidR="00E35A2A" w:rsidRPr="00E35A2A" w:rsidRDefault="00E35A2A" w:rsidP="00E35A2A">
      <w:pPr>
        <w:pStyle w:val="Listavistosa-nfasis11"/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 w:rsidRPr="00E35A2A">
        <w:rPr>
          <w:rFonts w:ascii="Arial" w:hAnsi="Arial" w:cs="Arial"/>
          <w:lang w:val="en-US"/>
        </w:rPr>
        <w:t>The European Statistics Code of Practice.</w:t>
      </w:r>
    </w:p>
    <w:p w14:paraId="231EA000" w14:textId="77777777" w:rsidR="00E35A2A" w:rsidRPr="00763CA0" w:rsidRDefault="00E35A2A" w:rsidP="00E35A2A">
      <w:pPr>
        <w:pStyle w:val="Listavistosa-nfasis11"/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rPr>
          <w:rFonts w:ascii="Arial" w:hAnsi="Arial" w:cs="Arial"/>
          <w:lang w:val="en-US"/>
        </w:rPr>
      </w:pPr>
      <w:r w:rsidRPr="00E35A2A">
        <w:rPr>
          <w:rFonts w:ascii="Arial" w:hAnsi="Arial" w:cs="Arial"/>
          <w:lang w:val="en-US"/>
        </w:rPr>
        <w:t xml:space="preserve">The Quality Assurance Framework for European Statistical System. </w:t>
      </w:r>
    </w:p>
    <w:p w14:paraId="68ECE263" w14:textId="77777777" w:rsidR="00E35A2A" w:rsidRPr="00E35A2A" w:rsidRDefault="00E35A2A" w:rsidP="00E35A2A">
      <w:pPr>
        <w:pStyle w:val="Listavistosa-nfasis11"/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E35A2A">
        <w:rPr>
          <w:rFonts w:ascii="Arial" w:hAnsi="Arial" w:cs="Arial"/>
          <w:lang w:val="en-US"/>
        </w:rPr>
        <w:t>Evaluation and monitoring.</w:t>
      </w:r>
    </w:p>
    <w:p w14:paraId="62B5D2C2" w14:textId="77777777" w:rsidR="00E35A2A" w:rsidRDefault="00E35A2A" w:rsidP="00EB27E3">
      <w:pPr>
        <w:rPr>
          <w:rFonts w:ascii="Arial" w:hAnsi="Arial" w:cs="Arial"/>
          <w:b/>
        </w:rPr>
      </w:pPr>
    </w:p>
    <w:p w14:paraId="74633617" w14:textId="77777777" w:rsidR="0053042B" w:rsidRPr="00E201E2" w:rsidRDefault="00542FCD" w:rsidP="00542FC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D1EF37D" w14:textId="77777777" w:rsidR="00DD0902" w:rsidRPr="00E201E2" w:rsidRDefault="0053042B" w:rsidP="00E201E2">
      <w:pPr>
        <w:shd w:val="clear" w:color="auto" w:fill="006699"/>
        <w:spacing w:after="240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lastRenderedPageBreak/>
        <w:t>MATERIAL BIBLIOGRÁFICO Y OTROS RECURSOS DIDÁCTICOS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53042B" w:rsidRPr="00D32CA6" w14:paraId="256D8272" w14:textId="77777777">
        <w:trPr>
          <w:trHeight w:val="330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14:paraId="476FC1E0" w14:textId="77777777" w:rsidR="0053042B" w:rsidRPr="00D32CA6" w:rsidRDefault="0053042B" w:rsidP="0053042B">
            <w:pPr>
              <w:spacing w:before="240" w:after="24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t xml:space="preserve">Bibliografía básica </w:t>
            </w:r>
          </w:p>
        </w:tc>
      </w:tr>
      <w:tr w:rsidR="0053042B" w:rsidRPr="008F6396" w14:paraId="15D0411C" w14:textId="77777777" w:rsidTr="008060B4">
        <w:trPr>
          <w:trHeight w:val="688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7532219C" w14:textId="77777777" w:rsidR="00E35A2A" w:rsidRPr="00763CA0" w:rsidRDefault="00186BE7" w:rsidP="00186BE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</w:pPr>
            <w:r w:rsidRPr="00763CA0"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  </w:t>
            </w:r>
          </w:p>
          <w:p w14:paraId="1F40417B" w14:textId="77777777" w:rsidR="00E35A2A" w:rsidRPr="00E35A2A" w:rsidRDefault="00E35A2A" w:rsidP="00E35A2A">
            <w:pPr>
              <w:rPr>
                <w:rFonts w:ascii="Arial" w:hAnsi="Arial" w:cs="Arial"/>
                <w:lang w:val="en-US"/>
              </w:rPr>
            </w:pPr>
            <w:r w:rsidRPr="00E35A2A">
              <w:rPr>
                <w:rFonts w:ascii="Arial" w:hAnsi="Arial" w:cs="Arial"/>
                <w:lang w:val="en-US"/>
              </w:rPr>
              <w:t>UNECE (2013), Generic Statistical Business Process Model. Version 5.0 – December 2013. The United Nations Economic Commission for Europe (UNECE).</w:t>
            </w:r>
          </w:p>
          <w:p w14:paraId="7F1CBD0F" w14:textId="77777777" w:rsidR="00E35A2A" w:rsidRPr="00E35A2A" w:rsidRDefault="00E35A2A" w:rsidP="00E35A2A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lang w:val="en-US"/>
              </w:rPr>
            </w:pPr>
            <w:r w:rsidRPr="00E35A2A">
              <w:rPr>
                <w:rFonts w:ascii="Arial" w:hAnsi="Arial" w:cs="Arial"/>
                <w:color w:val="1A1A1A"/>
                <w:lang w:val="en-US"/>
              </w:rPr>
              <w:t xml:space="preserve"> </w:t>
            </w:r>
          </w:p>
          <w:p w14:paraId="0C8DDD31" w14:textId="77777777" w:rsidR="00E35A2A" w:rsidRPr="00E35A2A" w:rsidRDefault="00E35A2A" w:rsidP="00E35A2A">
            <w:pPr>
              <w:rPr>
                <w:rFonts w:ascii="Arial" w:hAnsi="Arial" w:cs="Arial"/>
                <w:lang w:val="en-US"/>
              </w:rPr>
            </w:pPr>
            <w:r w:rsidRPr="00E35A2A">
              <w:rPr>
                <w:rFonts w:ascii="Arial" w:hAnsi="Arial" w:cs="Arial"/>
                <w:lang w:val="en-US"/>
              </w:rPr>
              <w:t>UNECE (2013), Generic Statistical Information Model. Version 1.1 – December 2013. The United Nations Economic Commission for Europe (UNECE).</w:t>
            </w:r>
          </w:p>
          <w:p w14:paraId="396B5447" w14:textId="77777777" w:rsidR="00E35A2A" w:rsidRPr="00E35A2A" w:rsidRDefault="00E35A2A" w:rsidP="00E35A2A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lang w:val="en-US"/>
              </w:rPr>
            </w:pPr>
          </w:p>
          <w:p w14:paraId="658CF976" w14:textId="77777777" w:rsidR="00E35A2A" w:rsidRPr="00E35A2A" w:rsidRDefault="00E35A2A" w:rsidP="00E35A2A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lang w:val="en-US"/>
              </w:rPr>
            </w:pPr>
            <w:r w:rsidRPr="00E35A2A">
              <w:rPr>
                <w:rFonts w:ascii="Arial" w:hAnsi="Arial" w:cs="Arial"/>
                <w:color w:val="1A1A1A"/>
                <w:lang w:val="en-US"/>
              </w:rPr>
              <w:t xml:space="preserve">UNECE (2015). Common Statistical Production Architecture. </w:t>
            </w:r>
            <w:r w:rsidRPr="00E35A2A">
              <w:rPr>
                <w:rFonts w:ascii="Arial" w:hAnsi="Arial" w:cs="Arial"/>
                <w:lang w:val="en-US"/>
              </w:rPr>
              <w:t>The United Nations Economic Commission for Europe (UNECE).</w:t>
            </w:r>
          </w:p>
          <w:p w14:paraId="6C4B239E" w14:textId="77777777" w:rsidR="00E35A2A" w:rsidRPr="00E35A2A" w:rsidRDefault="00E35A2A" w:rsidP="00E35A2A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lang w:val="en-US"/>
              </w:rPr>
            </w:pPr>
          </w:p>
          <w:p w14:paraId="19A258FD" w14:textId="77777777" w:rsidR="00E35A2A" w:rsidRPr="00E35A2A" w:rsidRDefault="00E35A2A" w:rsidP="00E35A2A">
            <w:pPr>
              <w:rPr>
                <w:rFonts w:ascii="Arial" w:hAnsi="Arial" w:cs="Arial"/>
                <w:color w:val="1A1A1A"/>
                <w:lang w:val="en-US"/>
              </w:rPr>
            </w:pPr>
            <w:r w:rsidRPr="00E35A2A">
              <w:rPr>
                <w:rFonts w:ascii="Arial" w:hAnsi="Arial" w:cs="Arial"/>
                <w:lang w:val="en-US"/>
              </w:rPr>
              <w:t xml:space="preserve">Eurostat (2011), European Statistics Code of Practice for the National and Community Statistical Authorities. Luxembourg. </w:t>
            </w:r>
          </w:p>
          <w:p w14:paraId="043CADAB" w14:textId="77777777" w:rsidR="00E35A2A" w:rsidRPr="00E35A2A" w:rsidRDefault="00E35A2A" w:rsidP="00E35A2A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lang w:val="en-US"/>
              </w:rPr>
            </w:pPr>
          </w:p>
          <w:p w14:paraId="26DF1EBD" w14:textId="77777777" w:rsidR="00E35A2A" w:rsidRDefault="00E35A2A" w:rsidP="00E35A2A">
            <w:pPr>
              <w:rPr>
                <w:rFonts w:ascii="Arial" w:hAnsi="Arial" w:cs="Arial"/>
                <w:lang w:val="en-US"/>
              </w:rPr>
            </w:pPr>
            <w:r w:rsidRPr="00E35A2A">
              <w:rPr>
                <w:rFonts w:ascii="Arial" w:hAnsi="Arial" w:cs="Arial"/>
                <w:lang w:val="en-US"/>
              </w:rPr>
              <w:t>Eurostat (2015), Quality Assurance Framework of the European Statistical System (ESS QAF), version 1.2.</w:t>
            </w:r>
          </w:p>
          <w:p w14:paraId="58AAF32E" w14:textId="77777777" w:rsidR="008F6396" w:rsidRDefault="008F6396" w:rsidP="00E35A2A">
            <w:pPr>
              <w:rPr>
                <w:rFonts w:ascii="Arial" w:hAnsi="Arial" w:cs="Arial"/>
                <w:lang w:val="en-US"/>
              </w:rPr>
            </w:pPr>
          </w:p>
          <w:p w14:paraId="3140003B" w14:textId="77777777" w:rsidR="008F6396" w:rsidRPr="00E35A2A" w:rsidRDefault="008F6396" w:rsidP="00E35A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Reid G., F. Zabala, and A. Holmberg</w:t>
            </w:r>
            <w:r w:rsidRPr="00E35A2A">
              <w:rPr>
                <w:rFonts w:ascii="Arial" w:hAnsi="Arial" w:cs="Arial"/>
                <w:lang w:val="en-US"/>
              </w:rPr>
              <w:t>. (201</w:t>
            </w:r>
            <w:r>
              <w:rPr>
                <w:rFonts w:ascii="Arial" w:hAnsi="Arial" w:cs="Arial"/>
                <w:lang w:val="en-US"/>
              </w:rPr>
              <w:t>7</w:t>
            </w:r>
            <w:r w:rsidRPr="00E35A2A">
              <w:rPr>
                <w:rFonts w:ascii="Arial" w:hAnsi="Arial" w:cs="Arial"/>
                <w:lang w:val="en-US"/>
              </w:rPr>
              <w:t xml:space="preserve">), </w:t>
            </w:r>
            <w:r w:rsidRPr="008F6396">
              <w:rPr>
                <w:rFonts w:ascii="Arial" w:hAnsi="Arial" w:cs="Arial"/>
                <w:lang w:val="en-US"/>
              </w:rPr>
              <w:t>Extending TSE to Administrative Data: A Quality Framewor</w:t>
            </w:r>
            <w:r>
              <w:rPr>
                <w:rFonts w:ascii="Arial" w:hAnsi="Arial" w:cs="Arial"/>
                <w:lang w:val="en-US"/>
              </w:rPr>
              <w:t>k and Case Studies from Stats NZ</w:t>
            </w:r>
            <w:r w:rsidRPr="00E35A2A">
              <w:rPr>
                <w:rFonts w:ascii="Arial" w:hAnsi="Arial" w:cs="Arial"/>
                <w:lang w:val="en-US"/>
              </w:rPr>
              <w:t xml:space="preserve">. </w:t>
            </w:r>
            <w:r>
              <w:rPr>
                <w:rFonts w:ascii="Arial" w:hAnsi="Arial" w:cs="Arial"/>
                <w:i/>
                <w:iCs/>
                <w:lang w:val="en-US"/>
              </w:rPr>
              <w:t>Journal of Official Statistics</w:t>
            </w:r>
            <w:r w:rsidRPr="00E35A2A">
              <w:rPr>
                <w:rFonts w:ascii="Arial" w:hAnsi="Arial" w:cs="Arial"/>
                <w:i/>
                <w:iCs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US"/>
              </w:rPr>
              <w:t>33</w:t>
            </w:r>
            <w:r w:rsidRPr="00E35A2A">
              <w:rPr>
                <w:rFonts w:ascii="Arial" w:hAnsi="Arial" w:cs="Arial"/>
                <w:lang w:val="en-US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>47</w:t>
            </w:r>
            <w:r w:rsidRPr="00E35A2A">
              <w:rPr>
                <w:rFonts w:ascii="Arial" w:hAnsi="Arial" w:cs="Arial"/>
                <w:lang w:val="en-US"/>
              </w:rPr>
              <w:t>7–</w:t>
            </w:r>
            <w:r>
              <w:rPr>
                <w:rFonts w:ascii="Arial" w:hAnsi="Arial" w:cs="Arial"/>
                <w:lang w:val="en-US"/>
              </w:rPr>
              <w:t>511</w:t>
            </w:r>
            <w:r w:rsidRPr="00E35A2A">
              <w:rPr>
                <w:rFonts w:ascii="Arial" w:hAnsi="Arial" w:cs="Arial"/>
                <w:lang w:val="en-US"/>
              </w:rPr>
              <w:t>.</w:t>
            </w:r>
          </w:p>
          <w:p w14:paraId="7F55AD13" w14:textId="77777777" w:rsidR="00E35A2A" w:rsidRPr="00E35A2A" w:rsidRDefault="00E35A2A" w:rsidP="00E35A2A">
            <w:pPr>
              <w:autoSpaceDE w:val="0"/>
              <w:autoSpaceDN w:val="0"/>
              <w:adjustRightInd w:val="0"/>
              <w:rPr>
                <w:rFonts w:ascii="Arial" w:hAnsi="Arial" w:cs="Arial"/>
                <w:color w:val="1A1A1A"/>
                <w:lang w:val="en-US"/>
              </w:rPr>
            </w:pPr>
          </w:p>
          <w:p w14:paraId="14DDA359" w14:textId="77777777" w:rsidR="00D95DD3" w:rsidRPr="008F6396" w:rsidRDefault="00D95DD3" w:rsidP="008F6396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53042B" w:rsidRPr="00D32CA6" w14:paraId="21AE7888" w14:textId="77777777">
        <w:trPr>
          <w:trHeight w:val="696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14:paraId="715E965A" w14:textId="77777777" w:rsidR="0053042B" w:rsidRPr="008F6396" w:rsidRDefault="0053042B" w:rsidP="0053042B">
            <w:pPr>
              <w:rPr>
                <w:rFonts w:ascii="Arial Narrow" w:hAnsi="Arial Narrow"/>
                <w:b/>
                <w:color w:val="000080"/>
                <w:lang w:val="en-US"/>
              </w:rPr>
            </w:pPr>
          </w:p>
          <w:p w14:paraId="54BAE9F7" w14:textId="77777777" w:rsidR="0053042B" w:rsidRPr="00D32CA6" w:rsidRDefault="0053042B" w:rsidP="0053042B">
            <w:pPr>
              <w:jc w:val="center"/>
              <w:rPr>
                <w:rFonts w:ascii="Arial Narrow" w:hAnsi="Arial Narrow"/>
                <w:b/>
                <w:color w:val="00008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t>Bibliografía complementaria</w:t>
            </w:r>
          </w:p>
        </w:tc>
      </w:tr>
      <w:tr w:rsidR="0053042B" w:rsidRPr="00E35A2A" w14:paraId="206762B2" w14:textId="77777777" w:rsidTr="00E35A2A">
        <w:trPr>
          <w:trHeight w:val="3527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3D52BE0B" w14:textId="77777777" w:rsidR="00E35A2A" w:rsidRDefault="00010398" w:rsidP="00F21683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 Narrow"/>
                <w:lang w:val="en-US"/>
              </w:rPr>
            </w:pPr>
            <w:r>
              <w:rPr>
                <w:rFonts w:ascii="Arial Narrow" w:hAnsi="Arial Narrow" w:cs="Arial Narrow"/>
                <w:lang w:val="en-US"/>
              </w:rPr>
              <w:t xml:space="preserve">   </w:t>
            </w:r>
          </w:p>
          <w:p w14:paraId="2A516E29" w14:textId="77777777" w:rsidR="00E35A2A" w:rsidRPr="00E35A2A" w:rsidRDefault="00E35A2A" w:rsidP="00E35A2A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E35A2A">
              <w:rPr>
                <w:rFonts w:ascii="Arial" w:hAnsi="Arial" w:cs="Arial"/>
                <w:lang w:val="en-US"/>
              </w:rPr>
              <w:t xml:space="preserve">Biemer P. P. (2010), Total Survey Error. Design, Implementation and Evaluation. </w:t>
            </w:r>
            <w:r w:rsidRPr="00E35A2A">
              <w:rPr>
                <w:rFonts w:ascii="Arial" w:hAnsi="Arial" w:cs="Arial"/>
                <w:i/>
                <w:iCs/>
                <w:lang w:val="en-US"/>
              </w:rPr>
              <w:t xml:space="preserve">Public Opinion Quarterly </w:t>
            </w:r>
            <w:r w:rsidRPr="00E35A2A">
              <w:rPr>
                <w:rFonts w:ascii="Arial" w:hAnsi="Arial" w:cs="Arial"/>
                <w:b/>
                <w:bCs/>
                <w:lang w:val="en-US"/>
              </w:rPr>
              <w:t>74</w:t>
            </w:r>
            <w:r w:rsidRPr="00E35A2A">
              <w:rPr>
                <w:rFonts w:ascii="Arial" w:hAnsi="Arial" w:cs="Arial"/>
                <w:lang w:val="en-US"/>
              </w:rPr>
              <w:t>, 817–848.</w:t>
            </w:r>
          </w:p>
          <w:p w14:paraId="10FBDD49" w14:textId="77777777" w:rsidR="00E35A2A" w:rsidRPr="00E35A2A" w:rsidRDefault="00E35A2A" w:rsidP="00E35A2A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14:paraId="2964EA73" w14:textId="77777777" w:rsidR="00E35A2A" w:rsidRDefault="00E35A2A" w:rsidP="00E35A2A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E35A2A">
              <w:rPr>
                <w:rFonts w:ascii="Arial" w:hAnsi="Arial" w:cs="Arial"/>
                <w:lang w:val="en-US"/>
              </w:rPr>
              <w:t xml:space="preserve">Eurostat (2013), </w:t>
            </w:r>
            <w:r w:rsidRPr="00E35A2A">
              <w:rPr>
                <w:rFonts w:ascii="Arial" w:hAnsi="Arial" w:cs="Arial"/>
                <w:i/>
                <w:iCs/>
                <w:lang w:val="en-US"/>
              </w:rPr>
              <w:t>ESS Handbook for Quality Reports</w:t>
            </w:r>
            <w:r w:rsidRPr="00E35A2A">
              <w:rPr>
                <w:rFonts w:ascii="Arial" w:hAnsi="Arial" w:cs="Arial"/>
                <w:lang w:val="en-US"/>
              </w:rPr>
              <w:t>. Methodologies and Working papers, European Commission.</w:t>
            </w:r>
          </w:p>
          <w:p w14:paraId="1F8308B5" w14:textId="77777777" w:rsidR="008F6396" w:rsidRDefault="008F6396" w:rsidP="00E35A2A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  <w:p w14:paraId="00F1D3CF" w14:textId="77777777" w:rsidR="008F6396" w:rsidRPr="008F6396" w:rsidRDefault="008F6396" w:rsidP="00E35A2A">
            <w:pPr>
              <w:autoSpaceDE w:val="0"/>
              <w:autoSpaceDN w:val="0"/>
              <w:adjustRightInd w:val="0"/>
              <w:rPr>
                <w:color w:val="1A1A1A"/>
                <w:sz w:val="22"/>
                <w:szCs w:val="22"/>
                <w:lang w:val="en-US"/>
              </w:rPr>
            </w:pPr>
            <w:r w:rsidRPr="00E35A2A">
              <w:rPr>
                <w:rFonts w:ascii="Arial" w:hAnsi="Arial" w:cs="Arial"/>
                <w:lang w:val="en-US"/>
              </w:rPr>
              <w:t>Eurostat (2014). Memobust Handbook on Methodology of Modern Business Statistics. Eurostat.</w:t>
            </w:r>
          </w:p>
          <w:p w14:paraId="58576DAF" w14:textId="77777777" w:rsidR="008F6396" w:rsidRDefault="008F6396" w:rsidP="00E35A2A">
            <w:pPr>
              <w:rPr>
                <w:rFonts w:ascii="Arial" w:hAnsi="Arial" w:cs="Arial"/>
                <w:lang w:val="en-US"/>
              </w:rPr>
            </w:pPr>
          </w:p>
          <w:p w14:paraId="2D17C957" w14:textId="77777777" w:rsidR="00E35A2A" w:rsidRPr="00E35A2A" w:rsidRDefault="00E35A2A" w:rsidP="00E35A2A">
            <w:pPr>
              <w:rPr>
                <w:rFonts w:ascii="Arial" w:hAnsi="Arial" w:cs="Arial"/>
                <w:lang w:val="en-US"/>
              </w:rPr>
            </w:pPr>
            <w:r w:rsidRPr="00E35A2A">
              <w:rPr>
                <w:rFonts w:ascii="Arial" w:hAnsi="Arial" w:cs="Arial"/>
                <w:lang w:val="en-US"/>
              </w:rPr>
              <w:t>P. Biemer and L.E. Lyberg (2003). Introduction to survey quality. Wiley.</w:t>
            </w:r>
          </w:p>
          <w:p w14:paraId="0493C9BA" w14:textId="77777777" w:rsidR="00E35A2A" w:rsidRPr="00E35A2A" w:rsidRDefault="00E35A2A" w:rsidP="00E35A2A">
            <w:pPr>
              <w:rPr>
                <w:rFonts w:ascii="Arial" w:hAnsi="Arial" w:cs="Arial"/>
                <w:lang w:val="en-US"/>
              </w:rPr>
            </w:pPr>
          </w:p>
          <w:p w14:paraId="34AEA41C" w14:textId="77777777" w:rsidR="00E35A2A" w:rsidRPr="00E35A2A" w:rsidRDefault="00E35A2A" w:rsidP="00E35A2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  <w:r w:rsidRPr="00E35A2A">
              <w:rPr>
                <w:rFonts w:ascii="Arial" w:hAnsi="Arial" w:cs="Arial"/>
                <w:lang w:val="en-US"/>
              </w:rPr>
              <w:t xml:space="preserve">United Nations (2003), </w:t>
            </w:r>
            <w:r w:rsidRPr="00E35A2A">
              <w:rPr>
                <w:rFonts w:ascii="Arial" w:hAnsi="Arial" w:cs="Arial"/>
                <w:i/>
                <w:iCs/>
                <w:lang w:val="en-US"/>
              </w:rPr>
              <w:t>Managing Data Quality in a Statistical Agency</w:t>
            </w:r>
            <w:r w:rsidRPr="00E35A2A">
              <w:rPr>
                <w:rFonts w:ascii="Arial" w:hAnsi="Arial" w:cs="Arial"/>
                <w:lang w:val="en-US"/>
              </w:rPr>
              <w:t>. LC/ L.1891 (CEA.2003/6).</w:t>
            </w:r>
          </w:p>
          <w:p w14:paraId="2ADAA136" w14:textId="77777777" w:rsidR="0053042B" w:rsidRPr="00010398" w:rsidRDefault="0053042B" w:rsidP="00010398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  <w:tr w:rsidR="0053042B" w:rsidRPr="00D32CA6" w14:paraId="340A1B03" w14:textId="77777777">
        <w:trPr>
          <w:trHeight w:val="718"/>
        </w:trPr>
        <w:tc>
          <w:tcPr>
            <w:tcW w:w="5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CC66"/>
          </w:tcPr>
          <w:p w14:paraId="3942047B" w14:textId="77777777" w:rsidR="00E73C4A" w:rsidRDefault="00E73C4A" w:rsidP="0053042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 Narrow" w:hAnsi="Arial Narrow"/>
                <w:b/>
                <w:color w:val="000080"/>
              </w:rPr>
            </w:pPr>
          </w:p>
          <w:p w14:paraId="34B2B6E7" w14:textId="77777777" w:rsidR="00E73C4A" w:rsidRDefault="00E73C4A" w:rsidP="0053042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 Narrow" w:hAnsi="Arial Narrow"/>
                <w:b/>
                <w:color w:val="000080"/>
              </w:rPr>
            </w:pPr>
          </w:p>
          <w:p w14:paraId="471F9C0D" w14:textId="77777777" w:rsidR="00E73C4A" w:rsidRDefault="00E73C4A" w:rsidP="0053042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 Narrow" w:hAnsi="Arial Narrow"/>
                <w:b/>
                <w:color w:val="000080"/>
              </w:rPr>
            </w:pPr>
          </w:p>
          <w:p w14:paraId="22B27A4A" w14:textId="77777777" w:rsidR="0053042B" w:rsidRPr="00D32CA6" w:rsidRDefault="0053042B" w:rsidP="0053042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 Narrow" w:hAnsi="Arial Narrow"/>
                <w:color w:val="231F20"/>
              </w:rPr>
            </w:pPr>
            <w:r w:rsidRPr="00D32CA6">
              <w:rPr>
                <w:rFonts w:ascii="Arial Narrow" w:hAnsi="Arial Narrow"/>
                <w:b/>
                <w:color w:val="000080"/>
              </w:rPr>
              <w:lastRenderedPageBreak/>
              <w:t xml:space="preserve">Otros recursos </w:t>
            </w:r>
          </w:p>
        </w:tc>
      </w:tr>
      <w:tr w:rsidR="0053042B" w:rsidRPr="00D32CA6" w14:paraId="1AA206E3" w14:textId="77777777" w:rsidTr="00240949">
        <w:trPr>
          <w:trHeight w:val="601"/>
        </w:trPr>
        <w:tc>
          <w:tcPr>
            <w:tcW w:w="500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2BB096D" w14:textId="77777777" w:rsidR="00E35A2A" w:rsidRDefault="00E35A2A" w:rsidP="00E35A2A">
            <w:pPr>
              <w:pStyle w:val="Listavistosa-nfasis11"/>
              <w:widowControl w:val="0"/>
              <w:autoSpaceDE w:val="0"/>
              <w:autoSpaceDN w:val="0"/>
              <w:adjustRightInd w:val="0"/>
              <w:ind w:left="0"/>
              <w:contextualSpacing/>
              <w:rPr>
                <w:sz w:val="22"/>
                <w:szCs w:val="22"/>
              </w:rPr>
            </w:pPr>
          </w:p>
          <w:p w14:paraId="5C654B13" w14:textId="77777777" w:rsidR="00E35A2A" w:rsidRPr="00E35A2A" w:rsidRDefault="00E35A2A" w:rsidP="00E35A2A">
            <w:pPr>
              <w:pStyle w:val="Listavistosa-nfasis11"/>
              <w:widowControl w:val="0"/>
              <w:autoSpaceDE w:val="0"/>
              <w:autoSpaceDN w:val="0"/>
              <w:adjustRightInd w:val="0"/>
              <w:ind w:left="0"/>
              <w:contextualSpacing/>
              <w:rPr>
                <w:rFonts w:ascii="Arial" w:hAnsi="Arial" w:cs="Arial"/>
              </w:rPr>
            </w:pPr>
            <w:r w:rsidRPr="00E35A2A">
              <w:rPr>
                <w:rFonts w:ascii="Arial" w:hAnsi="Arial" w:cs="Arial"/>
              </w:rPr>
              <w:t>Los estudiantes dispondrán desde el primer día de clase de los siguientes materiales:</w:t>
            </w:r>
          </w:p>
          <w:p w14:paraId="34FE05C0" w14:textId="77777777" w:rsidR="00E35A2A" w:rsidRPr="00E35A2A" w:rsidRDefault="00E35A2A" w:rsidP="00E35A2A">
            <w:pPr>
              <w:pStyle w:val="Listavistosa-nfasis11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E35A2A">
              <w:rPr>
                <w:rFonts w:ascii="Arial" w:hAnsi="Arial" w:cs="Arial"/>
              </w:rPr>
              <w:t>Transparencias que se usarán en clase sobre los diversos temas.</w:t>
            </w:r>
          </w:p>
          <w:p w14:paraId="102F6C2C" w14:textId="77777777" w:rsidR="00E35A2A" w:rsidRPr="00E35A2A" w:rsidRDefault="00E35A2A" w:rsidP="00E35A2A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 w:rsidRPr="00E35A2A">
              <w:rPr>
                <w:rFonts w:ascii="Arial" w:hAnsi="Arial" w:cs="Arial"/>
              </w:rPr>
              <w:t>Toda la bibliografía de acceso abierto recomendada disponible en la web.</w:t>
            </w:r>
          </w:p>
          <w:p w14:paraId="06558A29" w14:textId="77777777" w:rsidR="00D95DD3" w:rsidRPr="00075735" w:rsidRDefault="00D95DD3" w:rsidP="00075735">
            <w:pPr>
              <w:spacing w:after="240" w:line="240" w:lineRule="exact"/>
              <w:ind w:left="360"/>
              <w:rPr>
                <w:rFonts w:ascii="Arial" w:hAnsi="Arial" w:cs="Arial"/>
              </w:rPr>
            </w:pPr>
          </w:p>
        </w:tc>
      </w:tr>
    </w:tbl>
    <w:p w14:paraId="54EEEA96" w14:textId="77777777" w:rsidR="00542FCD" w:rsidRDefault="00542FCD" w:rsidP="0053042B">
      <w:pPr>
        <w:jc w:val="both"/>
        <w:rPr>
          <w:rFonts w:ascii="Arial Narrow" w:hAnsi="Arial Narrow" w:cs="Arial"/>
          <w:u w:val="single"/>
        </w:rPr>
      </w:pPr>
    </w:p>
    <w:p w14:paraId="6CAA5834" w14:textId="77777777" w:rsidR="002B199F" w:rsidRDefault="002B199F" w:rsidP="0053042B">
      <w:pPr>
        <w:jc w:val="both"/>
        <w:rPr>
          <w:rFonts w:ascii="Arial Narrow" w:hAnsi="Arial Narrow" w:cs="Arial"/>
          <w:u w:val="single"/>
        </w:rPr>
      </w:pPr>
    </w:p>
    <w:p w14:paraId="0543E045" w14:textId="77777777" w:rsidR="0053042B" w:rsidRPr="00E85528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>
        <w:rPr>
          <w:rFonts w:ascii="Arial" w:hAnsi="Arial" w:cs="Arial"/>
          <w:b/>
          <w:color w:val="FFFFFF"/>
        </w:rPr>
        <w:t>GESTIÓN DEL PROCESO DE APRENDIZAJE</w:t>
      </w:r>
    </w:p>
    <w:p w14:paraId="17FF6D8B" w14:textId="77777777" w:rsidR="0053042B" w:rsidRDefault="0053042B" w:rsidP="0053042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607"/>
        <w:gridCol w:w="2453"/>
      </w:tblGrid>
      <w:tr w:rsidR="0053042B" w:rsidRPr="00D32CA6" w14:paraId="31E4706D" w14:textId="77777777">
        <w:trPr>
          <w:trHeight w:val="345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66"/>
          </w:tcPr>
          <w:p w14:paraId="3D1A22FF" w14:textId="77777777" w:rsidR="0053042B" w:rsidRPr="00D32CA6" w:rsidRDefault="0053042B" w:rsidP="0053042B">
            <w:pPr>
              <w:rPr>
                <w:rFonts w:ascii="Arial Narrow" w:hAnsi="Arial Narrow"/>
                <w:b/>
                <w:color w:val="000080"/>
                <w:sz w:val="16"/>
                <w:szCs w:val="16"/>
              </w:rPr>
            </w:pPr>
          </w:p>
          <w:p w14:paraId="2EBD5EA3" w14:textId="77777777" w:rsidR="0053042B" w:rsidRPr="00D32CA6" w:rsidRDefault="0053042B" w:rsidP="0053042B">
            <w:pPr>
              <w:spacing w:line="240" w:lineRule="exact"/>
              <w:jc w:val="center"/>
              <w:rPr>
                <w:rFonts w:ascii="Arial Narrow" w:hAnsi="Arial Narrow" w:cs="Arial"/>
                <w:color w:val="000080"/>
              </w:rPr>
            </w:pPr>
            <w:r w:rsidRPr="00195047">
              <w:rPr>
                <w:rFonts w:ascii="Arial" w:hAnsi="Arial"/>
                <w:b/>
                <w:sz w:val="20"/>
              </w:rPr>
              <w:t>ACTIVIDADES PRESENCIALES DE ALUMNOS/AS Y PROFESORES/AS</w:t>
            </w:r>
            <w:r w:rsidRPr="00D32CA6">
              <w:rPr>
                <w:rFonts w:ascii="Arial Narrow" w:hAnsi="Arial Narrow" w:cs="Arial"/>
                <w:color w:val="000080"/>
              </w:rPr>
              <w:t xml:space="preserve"> </w:t>
            </w:r>
          </w:p>
        </w:tc>
      </w:tr>
      <w:tr w:rsidR="0053042B" w:rsidRPr="00D32CA6" w14:paraId="63CA65FF" w14:textId="77777777">
        <w:trPr>
          <w:trHeight w:val="207"/>
        </w:trPr>
        <w:tc>
          <w:tcPr>
            <w:tcW w:w="3646" w:type="pct"/>
            <w:tcBorders>
              <w:top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23B9DDF1" w14:textId="77777777" w:rsidR="0053042B" w:rsidRPr="00D32CA6" w:rsidRDefault="0053042B" w:rsidP="0053042B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</w:rPr>
            </w:pPr>
            <w:r w:rsidRPr="00D32CA6">
              <w:rPr>
                <w:rFonts w:ascii="Arial Narrow" w:hAnsi="Arial Narrow" w:cs="Arial"/>
                <w:color w:val="000080"/>
              </w:rPr>
              <w:t>Seleccione las técnicas que va a utilizar en el desarrollo de su asignatura. Puede añadir otras</w:t>
            </w:r>
            <w:r>
              <w:rPr>
                <w:rFonts w:ascii="Arial Narrow" w:hAnsi="Arial Narrow" w:cs="Arial"/>
                <w:color w:val="000080"/>
              </w:rPr>
              <w:t xml:space="preserve"> o sustituir las que aparecen como ejemplos:</w:t>
            </w:r>
          </w:p>
        </w:tc>
        <w:tc>
          <w:tcPr>
            <w:tcW w:w="1354" w:type="pct"/>
            <w:tcBorders>
              <w:top w:val="double" w:sz="4" w:space="0" w:color="auto"/>
              <w:left w:val="single" w:sz="4" w:space="0" w:color="C0C0C0"/>
              <w:bottom w:val="single" w:sz="4" w:space="0" w:color="C0C0C0"/>
            </w:tcBorders>
            <w:shd w:val="clear" w:color="auto" w:fill="CCECFF"/>
          </w:tcPr>
          <w:p w14:paraId="2C841FF3" w14:textId="77777777" w:rsidR="0053042B" w:rsidRPr="0034198F" w:rsidRDefault="0053042B" w:rsidP="0053042B">
            <w:pPr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Arial Narrow" w:hAnsi="Arial Narrow"/>
              </w:rPr>
            </w:pPr>
            <w:r w:rsidRPr="0034198F">
              <w:rPr>
                <w:rFonts w:ascii="Arial" w:hAnsi="Arial"/>
                <w:b/>
              </w:rPr>
              <w:t>Horas previstas</w:t>
            </w:r>
          </w:p>
        </w:tc>
      </w:tr>
      <w:tr w:rsidR="00130B65" w:rsidRPr="00763CA0" w14:paraId="16A8D591" w14:textId="77777777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66B7D4BB" w14:textId="77777777" w:rsidR="00130B65" w:rsidRPr="00145FF3" w:rsidRDefault="00130B65" w:rsidP="0053042B">
            <w:pPr>
              <w:spacing w:before="120" w:line="240" w:lineRule="exact"/>
              <w:rPr>
                <w:rFonts w:ascii="Arial Narrow" w:hAnsi="Arial Narrow" w:cs="Arial"/>
                <w:color w:val="000000" w:themeColor="text1"/>
              </w:rPr>
            </w:pPr>
            <w:r w:rsidRPr="00145FF3">
              <w:rPr>
                <w:rFonts w:ascii="Arial Narrow" w:hAnsi="Arial Narrow" w:cs="Arial"/>
                <w:color w:val="000000" w:themeColor="text1"/>
              </w:rPr>
              <w:t>Sesiones académicas teóricas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3568F5C2" w14:textId="7B2E83CF" w:rsidR="00130B65" w:rsidRPr="00763CA0" w:rsidRDefault="00AF202D" w:rsidP="001D08B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130B65" w:rsidRPr="00763CA0" w14:paraId="1124D5E9" w14:textId="77777777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6615D718" w14:textId="77777777" w:rsidR="00130B65" w:rsidRPr="00145FF3" w:rsidRDefault="00130B65" w:rsidP="0053042B">
            <w:pPr>
              <w:spacing w:before="120" w:line="240" w:lineRule="exact"/>
              <w:rPr>
                <w:rFonts w:ascii="Arial Narrow" w:hAnsi="Arial Narrow" w:cs="Arial"/>
                <w:color w:val="000000" w:themeColor="text1"/>
              </w:rPr>
            </w:pPr>
            <w:r w:rsidRPr="00145FF3">
              <w:rPr>
                <w:rFonts w:ascii="Arial Narrow" w:hAnsi="Arial Narrow" w:cs="Arial"/>
                <w:color w:val="000000" w:themeColor="text1"/>
              </w:rPr>
              <w:t>Sesiones académicas de problemas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6EE98F21" w14:textId="4EA3A6B3" w:rsidR="00130B65" w:rsidRPr="00763CA0" w:rsidRDefault="00AF202D" w:rsidP="001D08B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130B65" w:rsidRPr="00763CA0" w14:paraId="7FCD7E14" w14:textId="77777777">
        <w:trPr>
          <w:trHeight w:val="207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4D2EF4EE" w14:textId="77777777" w:rsidR="00130B65" w:rsidRPr="00145FF3" w:rsidRDefault="00130B65" w:rsidP="0053042B">
            <w:pPr>
              <w:spacing w:before="120" w:line="240" w:lineRule="exact"/>
              <w:rPr>
                <w:rFonts w:ascii="Arial Narrow" w:hAnsi="Arial Narrow" w:cs="Arial"/>
                <w:color w:val="000000" w:themeColor="text1"/>
              </w:rPr>
            </w:pPr>
            <w:r w:rsidRPr="00145FF3">
              <w:rPr>
                <w:rFonts w:ascii="Arial Narrow" w:hAnsi="Arial Narrow" w:cs="Arial"/>
                <w:color w:val="000000" w:themeColor="text1"/>
              </w:rPr>
              <w:t>Tutorías grupales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1D772B86" w14:textId="773EF325" w:rsidR="00130B65" w:rsidRPr="00763CA0" w:rsidRDefault="00AF202D" w:rsidP="001D08B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30B65" w:rsidRPr="00763CA0" w14:paraId="24F75D6E" w14:textId="77777777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096AD3A2" w14:textId="77777777" w:rsidR="00130B65" w:rsidRPr="00145FF3" w:rsidRDefault="00130B65" w:rsidP="0053042B">
            <w:pPr>
              <w:spacing w:before="120" w:line="240" w:lineRule="exact"/>
              <w:rPr>
                <w:rFonts w:ascii="Arial Narrow" w:hAnsi="Arial Narrow" w:cs="Arial"/>
                <w:color w:val="000000" w:themeColor="text1"/>
              </w:rPr>
            </w:pPr>
            <w:r w:rsidRPr="00145FF3">
              <w:rPr>
                <w:rFonts w:ascii="Arial Narrow" w:hAnsi="Arial Narrow" w:cs="Arial"/>
                <w:color w:val="000000" w:themeColor="text1"/>
              </w:rPr>
              <w:t>Presentaciones y debates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6245A5D2" w14:textId="4502D5A4" w:rsidR="00130B65" w:rsidRPr="00763CA0" w:rsidRDefault="00AF202D" w:rsidP="001D08B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30B65" w:rsidRPr="00763CA0" w14:paraId="21484A6B" w14:textId="77777777">
        <w:trPr>
          <w:trHeight w:val="420"/>
        </w:trPr>
        <w:tc>
          <w:tcPr>
            <w:tcW w:w="3646" w:type="pct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</w:tcPr>
          <w:p w14:paraId="40C80D44" w14:textId="77777777" w:rsidR="00130B65" w:rsidRPr="00763CA0" w:rsidRDefault="00130B65" w:rsidP="00145FF3">
            <w:pPr>
              <w:spacing w:before="120" w:line="240" w:lineRule="exact"/>
              <w:rPr>
                <w:rFonts w:ascii="Arial Narrow" w:hAnsi="Arial Narrow" w:cs="Arial"/>
                <w:b/>
                <w:color w:val="000080"/>
              </w:rPr>
            </w:pPr>
            <w:r w:rsidRPr="00763CA0">
              <w:rPr>
                <w:rFonts w:ascii="Arial Narrow" w:hAnsi="Arial Narrow" w:cs="Arial"/>
                <w:b/>
                <w:color w:val="000080"/>
              </w:rPr>
              <w:t>TOTAL DE HORAS PRESENCIALES</w:t>
            </w:r>
          </w:p>
        </w:tc>
        <w:tc>
          <w:tcPr>
            <w:tcW w:w="135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55B1CE68" w14:textId="77777777" w:rsidR="00130B65" w:rsidRPr="00162C21" w:rsidRDefault="00162C21" w:rsidP="001D08B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" w:hAnsi="Arial" w:cs="Arial"/>
                <w:b/>
              </w:rPr>
            </w:pPr>
            <w:r w:rsidRPr="00162C21">
              <w:rPr>
                <w:rFonts w:ascii="Arial" w:hAnsi="Arial" w:cs="Arial"/>
                <w:b/>
              </w:rPr>
              <w:t>32 horas</w:t>
            </w:r>
          </w:p>
        </w:tc>
      </w:tr>
    </w:tbl>
    <w:p w14:paraId="6D5BAE27" w14:textId="77777777" w:rsidR="0053042B" w:rsidRPr="00763CA0" w:rsidRDefault="0053042B" w:rsidP="0053042B"/>
    <w:p w14:paraId="06C9D276" w14:textId="77777777" w:rsidR="0053042B" w:rsidRPr="00763CA0" w:rsidRDefault="0053042B" w:rsidP="0053042B">
      <w:pPr>
        <w:jc w:val="both"/>
        <w:rPr>
          <w:rFonts w:ascii="Arial Narrow" w:hAnsi="Arial Narrow" w:cs="Arial"/>
          <w:u w:val="single"/>
        </w:rPr>
      </w:pPr>
      <w:bookmarkStart w:id="0" w:name="_GoBack"/>
      <w:bookmarkEnd w:id="0"/>
    </w:p>
    <w:p w14:paraId="079BB51D" w14:textId="77777777" w:rsidR="0053042B" w:rsidRPr="00763CA0" w:rsidRDefault="0053042B" w:rsidP="0053042B">
      <w:pPr>
        <w:shd w:val="clear" w:color="auto" w:fill="006699"/>
        <w:jc w:val="center"/>
        <w:rPr>
          <w:rFonts w:ascii="Arial" w:hAnsi="Arial" w:cs="Arial"/>
          <w:b/>
          <w:color w:val="FFFFFF"/>
        </w:rPr>
      </w:pPr>
      <w:r w:rsidRPr="00763CA0">
        <w:rPr>
          <w:rFonts w:ascii="Arial" w:hAnsi="Arial" w:cs="Arial"/>
          <w:b/>
          <w:color w:val="FFFFFF"/>
        </w:rPr>
        <w:t>EVALUACIÓN (detallar % de la nota según las actividades)</w:t>
      </w: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6300"/>
        <w:gridCol w:w="2762"/>
      </w:tblGrid>
      <w:tr w:rsidR="0081573E" w14:paraId="49450131" w14:textId="77777777" w:rsidTr="0081573E">
        <w:trPr>
          <w:trHeight w:val="345"/>
        </w:trPr>
        <w:tc>
          <w:tcPr>
            <w:tcW w:w="3476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ECFF"/>
            <w:hideMark/>
          </w:tcPr>
          <w:p w14:paraId="7B7FCE82" w14:textId="77777777" w:rsidR="0081573E" w:rsidRDefault="0081573E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 xml:space="preserve">Actividades que serán evaluadas </w:t>
            </w:r>
          </w:p>
        </w:tc>
        <w:tc>
          <w:tcPr>
            <w:tcW w:w="15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hideMark/>
          </w:tcPr>
          <w:p w14:paraId="71223B2C" w14:textId="77777777" w:rsidR="0081573E" w:rsidRDefault="0081573E">
            <w:pPr>
              <w:spacing w:before="120" w:after="120" w:line="240" w:lineRule="exact"/>
              <w:jc w:val="center"/>
              <w:rPr>
                <w:rFonts w:ascii="Arial Narrow" w:hAnsi="Arial Narrow"/>
                <w:b/>
                <w:color w:val="000080"/>
              </w:rPr>
            </w:pPr>
            <w:r>
              <w:rPr>
                <w:rFonts w:ascii="Arial Narrow" w:hAnsi="Arial Narrow"/>
                <w:b/>
                <w:color w:val="000080"/>
              </w:rPr>
              <w:t>Calificación (% nota final)</w:t>
            </w:r>
          </w:p>
        </w:tc>
      </w:tr>
      <w:tr w:rsidR="0081573E" w14:paraId="4521395B" w14:textId="77777777" w:rsidTr="0081573E">
        <w:trPr>
          <w:trHeight w:val="207"/>
        </w:trPr>
        <w:tc>
          <w:tcPr>
            <w:tcW w:w="3476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hideMark/>
          </w:tcPr>
          <w:p w14:paraId="774B9887" w14:textId="77777777" w:rsidR="0081573E" w:rsidRDefault="0081573E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 trabajo que resuma las competencias adquiridas durante el curso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  <w:vAlign w:val="center"/>
          </w:tcPr>
          <w:p w14:paraId="2A276A2E" w14:textId="0C804F16" w:rsidR="0081573E" w:rsidRDefault="00AF202D">
            <w:pPr>
              <w:spacing w:before="144" w:after="4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5%</w:t>
            </w:r>
          </w:p>
        </w:tc>
      </w:tr>
      <w:tr w:rsidR="0081573E" w14:paraId="3DDA92E4" w14:textId="77777777" w:rsidTr="0081573E">
        <w:trPr>
          <w:trHeight w:val="207"/>
        </w:trPr>
        <w:tc>
          <w:tcPr>
            <w:tcW w:w="3476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hideMark/>
          </w:tcPr>
          <w:p w14:paraId="26A23F50" w14:textId="77777777" w:rsidR="0081573E" w:rsidRDefault="0081573E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Participación activa y respetuosa en el desarrollo de la clase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</w:tcPr>
          <w:p w14:paraId="39639F14" w14:textId="03218112" w:rsidR="0081573E" w:rsidRDefault="00AF202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10%</w:t>
            </w:r>
          </w:p>
        </w:tc>
      </w:tr>
      <w:tr w:rsidR="0081573E" w14:paraId="2DFDD730" w14:textId="77777777" w:rsidTr="0081573E">
        <w:trPr>
          <w:trHeight w:val="207"/>
        </w:trPr>
        <w:tc>
          <w:tcPr>
            <w:tcW w:w="3476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hideMark/>
          </w:tcPr>
          <w:p w14:paraId="0541F964" w14:textId="77777777" w:rsidR="0081573E" w:rsidRDefault="0081573E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Resolución de casos prácticos propuestos por el profesor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</w:tcPr>
          <w:p w14:paraId="4F092C85" w14:textId="597C7BBE" w:rsidR="0081573E" w:rsidRDefault="00AF202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15%</w:t>
            </w:r>
          </w:p>
        </w:tc>
      </w:tr>
      <w:tr w:rsidR="0081573E" w14:paraId="5010E3F5" w14:textId="77777777" w:rsidTr="0081573E">
        <w:trPr>
          <w:trHeight w:val="207"/>
        </w:trPr>
        <w:tc>
          <w:tcPr>
            <w:tcW w:w="3476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hideMark/>
          </w:tcPr>
          <w:p w14:paraId="7E35235A" w14:textId="77777777" w:rsidR="0081573E" w:rsidRDefault="0081573E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Evaluación continua atendiendo a los resultados de las adquisiciones de competencias prácticas y teóricas vinculadas a las materias del máster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</w:tcPr>
          <w:p w14:paraId="579A2882" w14:textId="77777777" w:rsidR="0081573E" w:rsidRDefault="0081573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</w:p>
        </w:tc>
      </w:tr>
      <w:tr w:rsidR="0081573E" w14:paraId="43A6A796" w14:textId="77777777" w:rsidTr="0081573E">
        <w:trPr>
          <w:trHeight w:val="207"/>
        </w:trPr>
        <w:tc>
          <w:tcPr>
            <w:tcW w:w="3476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F3F3F3"/>
            <w:hideMark/>
          </w:tcPr>
          <w:p w14:paraId="33061AF3" w14:textId="77777777" w:rsidR="0081573E" w:rsidRDefault="0081573E">
            <w:pPr>
              <w:spacing w:before="120" w:after="120" w:line="240" w:lineRule="exact"/>
              <w:rPr>
                <w:rFonts w:ascii="Arial Narrow" w:hAnsi="Arial Narrow" w:cs="Arial"/>
                <w:b/>
                <w:color w:val="000080"/>
              </w:rPr>
            </w:pPr>
            <w:r>
              <w:rPr>
                <w:rFonts w:ascii="Arial Narrow" w:hAnsi="Arial Narrow" w:cs="Arial"/>
                <w:b/>
                <w:color w:val="000080"/>
              </w:rPr>
              <w:t>Realización de una prueba escrita final que no puede ser, en ningún caso, el único procedimiento de evaluación</w:t>
            </w:r>
          </w:p>
        </w:tc>
        <w:tc>
          <w:tcPr>
            <w:tcW w:w="1524" w:type="pc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auto"/>
            </w:tcBorders>
          </w:tcPr>
          <w:p w14:paraId="0C44BA2A" w14:textId="067D0B09" w:rsidR="0081573E" w:rsidRDefault="00AF202D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70%</w:t>
            </w:r>
          </w:p>
        </w:tc>
      </w:tr>
    </w:tbl>
    <w:p w14:paraId="6B780686" w14:textId="77777777" w:rsidR="0053042B" w:rsidRPr="00763CA0" w:rsidRDefault="0053042B" w:rsidP="0053042B"/>
    <w:p w14:paraId="769F2522" w14:textId="77777777" w:rsidR="0053042B" w:rsidRPr="00B62949" w:rsidRDefault="0053042B" w:rsidP="0053042B">
      <w:pPr>
        <w:jc w:val="both"/>
      </w:pPr>
    </w:p>
    <w:sectPr w:rsidR="0053042B" w:rsidRPr="00B62949" w:rsidSect="0053042B">
      <w:headerReference w:type="default" r:id="rId10"/>
      <w:pgSz w:w="11906" w:h="16838"/>
      <w:pgMar w:top="1417" w:right="1418" w:bottom="1417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2584E" w14:textId="77777777" w:rsidR="00972DF7" w:rsidRDefault="00972DF7">
      <w:r>
        <w:separator/>
      </w:r>
    </w:p>
  </w:endnote>
  <w:endnote w:type="continuationSeparator" w:id="0">
    <w:p w14:paraId="40578F1F" w14:textId="77777777" w:rsidR="00972DF7" w:rsidRDefault="00972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ilosofiaGrandCaps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F88D1" w14:textId="77777777" w:rsidR="00972DF7" w:rsidRDefault="00972DF7">
      <w:r>
        <w:separator/>
      </w:r>
    </w:p>
  </w:footnote>
  <w:footnote w:type="continuationSeparator" w:id="0">
    <w:p w14:paraId="03E53031" w14:textId="77777777" w:rsidR="00972DF7" w:rsidRDefault="00972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147237"/>
      <w:docPartObj>
        <w:docPartGallery w:val="Page Numbers (Top of Page)"/>
        <w:docPartUnique/>
      </w:docPartObj>
    </w:sdtPr>
    <w:sdtEndPr/>
    <w:sdtContent>
      <w:p w14:paraId="64BB8CCE" w14:textId="71572720" w:rsidR="00542FCD" w:rsidRDefault="00763FCF">
        <w:pPr>
          <w:pStyle w:val="Encabezado"/>
          <w:jc w:val="right"/>
        </w:pPr>
        <w:r>
          <w:fldChar w:fldCharType="begin"/>
        </w:r>
        <w:r w:rsidR="0085435B">
          <w:instrText xml:space="preserve"> PAGE   \* MERGEFORMAT </w:instrText>
        </w:r>
        <w:r>
          <w:fldChar w:fldCharType="separate"/>
        </w:r>
        <w:r w:rsidR="0099741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A15B6D9" w14:textId="77777777" w:rsidR="00542FCD" w:rsidRDefault="00542FC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548B5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8819BA"/>
    <w:multiLevelType w:val="hybridMultilevel"/>
    <w:tmpl w:val="6D9A1B9E"/>
    <w:lvl w:ilvl="0" w:tplc="DA16FD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571CA"/>
    <w:multiLevelType w:val="hybridMultilevel"/>
    <w:tmpl w:val="B7BC448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5679C"/>
    <w:multiLevelType w:val="hybridMultilevel"/>
    <w:tmpl w:val="3068609A"/>
    <w:lvl w:ilvl="0" w:tplc="840C54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3B292B"/>
    <w:multiLevelType w:val="hybridMultilevel"/>
    <w:tmpl w:val="D360BDE0"/>
    <w:lvl w:ilvl="0" w:tplc="C0EE14AA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624E7"/>
    <w:multiLevelType w:val="multilevel"/>
    <w:tmpl w:val="98741F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F0073E1"/>
    <w:multiLevelType w:val="multilevel"/>
    <w:tmpl w:val="D9923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7C5641B"/>
    <w:multiLevelType w:val="hybridMultilevel"/>
    <w:tmpl w:val="6ADCF10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B630CB"/>
    <w:multiLevelType w:val="hybridMultilevel"/>
    <w:tmpl w:val="0EFC275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E10F5"/>
    <w:multiLevelType w:val="hybridMultilevel"/>
    <w:tmpl w:val="11F060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23C71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B0F45E1"/>
    <w:multiLevelType w:val="hybridMultilevel"/>
    <w:tmpl w:val="7A16F8B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6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263"/>
    <w:rsid w:val="00010398"/>
    <w:rsid w:val="00046A37"/>
    <w:rsid w:val="00075735"/>
    <w:rsid w:val="000764E5"/>
    <w:rsid w:val="00097902"/>
    <w:rsid w:val="000A2705"/>
    <w:rsid w:val="000D0695"/>
    <w:rsid w:val="000E5AF2"/>
    <w:rsid w:val="000E5D45"/>
    <w:rsid w:val="00114FBE"/>
    <w:rsid w:val="00122BED"/>
    <w:rsid w:val="00130B65"/>
    <w:rsid w:val="00131299"/>
    <w:rsid w:val="00131D7E"/>
    <w:rsid w:val="00132EE8"/>
    <w:rsid w:val="0013574B"/>
    <w:rsid w:val="00145FF3"/>
    <w:rsid w:val="00162C21"/>
    <w:rsid w:val="001651AC"/>
    <w:rsid w:val="00167D4F"/>
    <w:rsid w:val="00176074"/>
    <w:rsid w:val="00186BE7"/>
    <w:rsid w:val="001872B6"/>
    <w:rsid w:val="001F5A68"/>
    <w:rsid w:val="00204774"/>
    <w:rsid w:val="00216AFD"/>
    <w:rsid w:val="002209CD"/>
    <w:rsid w:val="0023332E"/>
    <w:rsid w:val="00240949"/>
    <w:rsid w:val="002A3E1E"/>
    <w:rsid w:val="002B199F"/>
    <w:rsid w:val="002E7DDE"/>
    <w:rsid w:val="00311954"/>
    <w:rsid w:val="00314489"/>
    <w:rsid w:val="00345B9A"/>
    <w:rsid w:val="00350375"/>
    <w:rsid w:val="00376811"/>
    <w:rsid w:val="003906B6"/>
    <w:rsid w:val="003C34DE"/>
    <w:rsid w:val="003C4705"/>
    <w:rsid w:val="003D2D21"/>
    <w:rsid w:val="003D3995"/>
    <w:rsid w:val="003E24B8"/>
    <w:rsid w:val="003F096C"/>
    <w:rsid w:val="003F5D79"/>
    <w:rsid w:val="0040669F"/>
    <w:rsid w:val="00415B71"/>
    <w:rsid w:val="00417534"/>
    <w:rsid w:val="004220E0"/>
    <w:rsid w:val="00427318"/>
    <w:rsid w:val="004644E6"/>
    <w:rsid w:val="004750BE"/>
    <w:rsid w:val="004B4A87"/>
    <w:rsid w:val="004C0632"/>
    <w:rsid w:val="004F6E33"/>
    <w:rsid w:val="00502763"/>
    <w:rsid w:val="0053042B"/>
    <w:rsid w:val="00535E45"/>
    <w:rsid w:val="00541DC9"/>
    <w:rsid w:val="00542FCD"/>
    <w:rsid w:val="005558EF"/>
    <w:rsid w:val="00562508"/>
    <w:rsid w:val="00565CE4"/>
    <w:rsid w:val="0058087F"/>
    <w:rsid w:val="005978EE"/>
    <w:rsid w:val="005B20B1"/>
    <w:rsid w:val="005C2D01"/>
    <w:rsid w:val="005E5760"/>
    <w:rsid w:val="005F10CA"/>
    <w:rsid w:val="006052BC"/>
    <w:rsid w:val="00614263"/>
    <w:rsid w:val="00621161"/>
    <w:rsid w:val="0062261C"/>
    <w:rsid w:val="00633182"/>
    <w:rsid w:val="00683455"/>
    <w:rsid w:val="00697FAA"/>
    <w:rsid w:val="006D3166"/>
    <w:rsid w:val="006F535B"/>
    <w:rsid w:val="006F6097"/>
    <w:rsid w:val="00702C0B"/>
    <w:rsid w:val="00715DE4"/>
    <w:rsid w:val="00742895"/>
    <w:rsid w:val="0075389D"/>
    <w:rsid w:val="00756EEE"/>
    <w:rsid w:val="00763CA0"/>
    <w:rsid w:val="00763FCF"/>
    <w:rsid w:val="00785EFC"/>
    <w:rsid w:val="00794D8E"/>
    <w:rsid w:val="00796B07"/>
    <w:rsid w:val="007C2EDA"/>
    <w:rsid w:val="007D33AB"/>
    <w:rsid w:val="00803F25"/>
    <w:rsid w:val="00805246"/>
    <w:rsid w:val="008060B4"/>
    <w:rsid w:val="0081573E"/>
    <w:rsid w:val="0083105B"/>
    <w:rsid w:val="008420DB"/>
    <w:rsid w:val="008500AC"/>
    <w:rsid w:val="0085435B"/>
    <w:rsid w:val="00863411"/>
    <w:rsid w:val="0086587C"/>
    <w:rsid w:val="00876512"/>
    <w:rsid w:val="0088734C"/>
    <w:rsid w:val="008B5AEC"/>
    <w:rsid w:val="008C6D10"/>
    <w:rsid w:val="008D2C28"/>
    <w:rsid w:val="008D7EFA"/>
    <w:rsid w:val="008F3BDD"/>
    <w:rsid w:val="008F6396"/>
    <w:rsid w:val="009069E5"/>
    <w:rsid w:val="009441AE"/>
    <w:rsid w:val="00946FD6"/>
    <w:rsid w:val="00953B54"/>
    <w:rsid w:val="00972DF7"/>
    <w:rsid w:val="00973CBC"/>
    <w:rsid w:val="0099347A"/>
    <w:rsid w:val="00997413"/>
    <w:rsid w:val="009A0DB4"/>
    <w:rsid w:val="009A2F80"/>
    <w:rsid w:val="009B375F"/>
    <w:rsid w:val="009F4ED8"/>
    <w:rsid w:val="00A30E34"/>
    <w:rsid w:val="00A40949"/>
    <w:rsid w:val="00A528DF"/>
    <w:rsid w:val="00A72D82"/>
    <w:rsid w:val="00A82BFB"/>
    <w:rsid w:val="00AC2B53"/>
    <w:rsid w:val="00AE33BA"/>
    <w:rsid w:val="00AF145A"/>
    <w:rsid w:val="00AF202D"/>
    <w:rsid w:val="00B064B4"/>
    <w:rsid w:val="00B3245E"/>
    <w:rsid w:val="00B34C2D"/>
    <w:rsid w:val="00B44A85"/>
    <w:rsid w:val="00B50077"/>
    <w:rsid w:val="00B752CC"/>
    <w:rsid w:val="00B77A90"/>
    <w:rsid w:val="00B822F8"/>
    <w:rsid w:val="00B82642"/>
    <w:rsid w:val="00B85635"/>
    <w:rsid w:val="00BA22C9"/>
    <w:rsid w:val="00BD713F"/>
    <w:rsid w:val="00BE1E29"/>
    <w:rsid w:val="00C15B0F"/>
    <w:rsid w:val="00C17438"/>
    <w:rsid w:val="00C677CF"/>
    <w:rsid w:val="00C7327C"/>
    <w:rsid w:val="00C755EB"/>
    <w:rsid w:val="00C97B60"/>
    <w:rsid w:val="00CA6A03"/>
    <w:rsid w:val="00CC712C"/>
    <w:rsid w:val="00CF2723"/>
    <w:rsid w:val="00CF570D"/>
    <w:rsid w:val="00D06DCE"/>
    <w:rsid w:val="00D06F4C"/>
    <w:rsid w:val="00D079DA"/>
    <w:rsid w:val="00D110B0"/>
    <w:rsid w:val="00D21FA1"/>
    <w:rsid w:val="00D30202"/>
    <w:rsid w:val="00D312E2"/>
    <w:rsid w:val="00D334E3"/>
    <w:rsid w:val="00D561B1"/>
    <w:rsid w:val="00D57113"/>
    <w:rsid w:val="00D64FD1"/>
    <w:rsid w:val="00D6656C"/>
    <w:rsid w:val="00D66D8D"/>
    <w:rsid w:val="00D87A2B"/>
    <w:rsid w:val="00D948E9"/>
    <w:rsid w:val="00D95DD3"/>
    <w:rsid w:val="00DA26E2"/>
    <w:rsid w:val="00DB0E3A"/>
    <w:rsid w:val="00DB4281"/>
    <w:rsid w:val="00DD0902"/>
    <w:rsid w:val="00DE6625"/>
    <w:rsid w:val="00DE6A9A"/>
    <w:rsid w:val="00DE7C16"/>
    <w:rsid w:val="00E032F3"/>
    <w:rsid w:val="00E201E2"/>
    <w:rsid w:val="00E345F2"/>
    <w:rsid w:val="00E35A2A"/>
    <w:rsid w:val="00E36A00"/>
    <w:rsid w:val="00E37E60"/>
    <w:rsid w:val="00E56818"/>
    <w:rsid w:val="00E60508"/>
    <w:rsid w:val="00E6229F"/>
    <w:rsid w:val="00E73C4A"/>
    <w:rsid w:val="00E76EB9"/>
    <w:rsid w:val="00E86ABC"/>
    <w:rsid w:val="00E974E2"/>
    <w:rsid w:val="00EA2B8B"/>
    <w:rsid w:val="00EA3E9A"/>
    <w:rsid w:val="00EB27E3"/>
    <w:rsid w:val="00ED4D64"/>
    <w:rsid w:val="00EE6CDF"/>
    <w:rsid w:val="00F0618A"/>
    <w:rsid w:val="00F21683"/>
    <w:rsid w:val="00F23180"/>
    <w:rsid w:val="00F8099C"/>
    <w:rsid w:val="00F81C02"/>
    <w:rsid w:val="00FA691A"/>
    <w:rsid w:val="00FD1CE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6CB24"/>
  <w15:docId w15:val="{1EF673F2-7D53-435F-BF3E-EA77198C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47A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E201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qFormat/>
    <w:rsid w:val="0087532E"/>
    <w:rPr>
      <w:b/>
      <w:bCs/>
    </w:rPr>
  </w:style>
  <w:style w:type="paragraph" w:styleId="Mapadeldocumento">
    <w:name w:val="Document Map"/>
    <w:basedOn w:val="Normal"/>
    <w:semiHidden/>
    <w:rsid w:val="006D5BDD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aconcuadrcula">
    <w:name w:val="Table Grid"/>
    <w:basedOn w:val="Tablanormal"/>
    <w:rsid w:val="001424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mbreAsignatura">
    <w:name w:val="NombreAsignatura"/>
    <w:rsid w:val="008D46F3"/>
    <w:rPr>
      <w:rFonts w:ascii="Arial" w:eastAsia="Times New Roman" w:hAnsi="Arial" w:cs="Arial"/>
      <w:b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rsid w:val="00BF199F"/>
    <w:rPr>
      <w:rFonts w:ascii="Arial" w:hAnsi="Arial"/>
      <w:bCs/>
      <w:color w:val="FF0000"/>
      <w:sz w:val="20"/>
      <w:szCs w:val="20"/>
    </w:rPr>
  </w:style>
  <w:style w:type="character" w:customStyle="1" w:styleId="Textoindependiente2Car">
    <w:name w:val="Texto independiente 2 Car"/>
    <w:link w:val="Textoindependiente2"/>
    <w:rsid w:val="00BF199F"/>
    <w:rPr>
      <w:rFonts w:ascii="Arial" w:hAnsi="Arial" w:cs="Arial"/>
      <w:bCs/>
      <w:color w:val="FF0000"/>
      <w:lang w:val="es-ES" w:eastAsia="es-ES"/>
    </w:rPr>
  </w:style>
  <w:style w:type="paragraph" w:styleId="Textonotapie">
    <w:name w:val="footnote text"/>
    <w:basedOn w:val="Normal"/>
    <w:link w:val="TextonotapieCar"/>
    <w:rsid w:val="00123D52"/>
  </w:style>
  <w:style w:type="character" w:customStyle="1" w:styleId="TextonotapieCar">
    <w:name w:val="Texto nota pie Car"/>
    <w:link w:val="Textonotapie"/>
    <w:rsid w:val="00123D52"/>
    <w:rPr>
      <w:sz w:val="24"/>
      <w:szCs w:val="24"/>
      <w:lang w:val="es-ES" w:eastAsia="es-ES"/>
    </w:rPr>
  </w:style>
  <w:style w:type="character" w:styleId="Refdenotaalpie">
    <w:name w:val="footnote reference"/>
    <w:rsid w:val="00123D52"/>
    <w:rPr>
      <w:vertAlign w:val="superscript"/>
    </w:rPr>
  </w:style>
  <w:style w:type="paragraph" w:styleId="Prrafodelista">
    <w:name w:val="List Paragraph"/>
    <w:basedOn w:val="Normal"/>
    <w:uiPriority w:val="34"/>
    <w:qFormat/>
    <w:rsid w:val="00A528D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F23180"/>
    <w:rPr>
      <w:color w:val="0000FF"/>
      <w:u w:val="single"/>
    </w:rPr>
  </w:style>
  <w:style w:type="paragraph" w:customStyle="1" w:styleId="Apartes">
    <w:name w:val="Apartes"/>
    <w:basedOn w:val="Normal"/>
    <w:rsid w:val="00E201E2"/>
    <w:pPr>
      <w:spacing w:before="480"/>
      <w:ind w:left="1843" w:hanging="1843"/>
      <w:jc w:val="both"/>
    </w:pPr>
    <w:rPr>
      <w:rFonts w:ascii="Tahoma" w:eastAsia="Times" w:hAnsi="Tahoma" w:cs="FilosofiaGrandCaps"/>
      <w:b/>
      <w:caps/>
      <w:szCs w:val="20"/>
      <w:lang w:val="es-ES_tradnl"/>
    </w:rPr>
  </w:style>
  <w:style w:type="paragraph" w:customStyle="1" w:styleId="btemas">
    <w:name w:val="btemas"/>
    <w:basedOn w:val="Ttulo1"/>
    <w:rsid w:val="00E201E2"/>
    <w:pPr>
      <w:keepLines w:val="0"/>
      <w:spacing w:before="360" w:after="240"/>
      <w:ind w:left="1418" w:hanging="1418"/>
      <w:jc w:val="both"/>
    </w:pPr>
    <w:rPr>
      <w:rFonts w:ascii="Tahoma" w:eastAsia="Times" w:hAnsi="Tahoma" w:cs="FilosofiaGrandCaps"/>
      <w:bCs w:val="0"/>
      <w:color w:val="auto"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E20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independiente">
    <w:name w:val="Body Text"/>
    <w:basedOn w:val="Normal"/>
    <w:link w:val="TextoindependienteCar"/>
    <w:rsid w:val="000764E5"/>
    <w:pPr>
      <w:spacing w:after="120"/>
    </w:pPr>
    <w:rPr>
      <w:rFonts w:ascii="Tahoma" w:eastAsia="Times" w:hAnsi="Tahoma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0764E5"/>
    <w:rPr>
      <w:rFonts w:ascii="Tahoma" w:eastAsia="Times" w:hAnsi="Tahoma"/>
      <w:lang w:val="es-ES_tradnl"/>
    </w:rPr>
  </w:style>
  <w:style w:type="paragraph" w:styleId="Textodeglobo">
    <w:name w:val="Balloon Text"/>
    <w:basedOn w:val="Normal"/>
    <w:link w:val="TextodegloboCar"/>
    <w:semiHidden/>
    <w:unhideWhenUsed/>
    <w:rsid w:val="00B34C2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34C2D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42FC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42FCD"/>
    <w:rPr>
      <w:sz w:val="24"/>
      <w:szCs w:val="24"/>
    </w:rPr>
  </w:style>
  <w:style w:type="paragraph" w:styleId="Piedepgina">
    <w:name w:val="footer"/>
    <w:basedOn w:val="Normal"/>
    <w:link w:val="PiedepginaCar"/>
    <w:semiHidden/>
    <w:unhideWhenUsed/>
    <w:rsid w:val="00542FC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542FCD"/>
    <w:rPr>
      <w:sz w:val="24"/>
      <w:szCs w:val="24"/>
    </w:rPr>
  </w:style>
  <w:style w:type="paragraph" w:customStyle="1" w:styleId="Listavistosa-nfasis11">
    <w:name w:val="Lista vistosa - Énfasis 11"/>
    <w:basedOn w:val="Normal"/>
    <w:uiPriority w:val="72"/>
    <w:qFormat/>
    <w:rsid w:val="00E35A2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6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rosa@ucm.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vsalga@ucm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2BFB1-DD2B-46DA-95A4-A2C87A312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1392</Words>
  <Characters>7661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FICHAS DE LAS ASIGNATURAS</vt:lpstr>
    </vt:vector>
  </TitlesOfParts>
  <Company>ucm</Company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FICHAS DE LAS ASIGNATURAS</dc:title>
  <dc:creator>aDELA</dc:creator>
  <cp:lastModifiedBy>Maria</cp:lastModifiedBy>
  <cp:revision>2</cp:revision>
  <cp:lastPrinted>2022-03-30T10:46:00Z</cp:lastPrinted>
  <dcterms:created xsi:type="dcterms:W3CDTF">2022-07-15T08:08:00Z</dcterms:created>
  <dcterms:modified xsi:type="dcterms:W3CDTF">2022-07-15T08:08:00Z</dcterms:modified>
</cp:coreProperties>
</file>